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34CA" w14:textId="77777777" w:rsidR="00B561E5" w:rsidRPr="004F512E" w:rsidRDefault="00B561E5" w:rsidP="00A92902">
      <w:pPr>
        <w:pStyle w:val="Default"/>
        <w:spacing w:line="360" w:lineRule="auto"/>
        <w:rPr>
          <w:rFonts w:ascii="Arial" w:hAnsi="Arial" w:cs="Arial"/>
          <w:bCs/>
          <w:sz w:val="22"/>
          <w:szCs w:val="22"/>
        </w:rPr>
      </w:pPr>
      <w:r w:rsidRPr="004F512E">
        <w:rPr>
          <w:rFonts w:ascii="Arial" w:hAnsi="Arial" w:cs="Arial"/>
          <w:bCs/>
          <w:sz w:val="22"/>
          <w:szCs w:val="22"/>
        </w:rPr>
        <w:t>Wzór</w:t>
      </w:r>
    </w:p>
    <w:p w14:paraId="2A1FE33B" w14:textId="77777777" w:rsidR="00A92902" w:rsidRPr="00284811" w:rsidRDefault="00B561E5" w:rsidP="004F512E">
      <w:pPr>
        <w:pStyle w:val="Default"/>
        <w:spacing w:line="360" w:lineRule="auto"/>
        <w:rPr>
          <w:rFonts w:ascii="Arial" w:hAnsi="Arial" w:cs="Arial"/>
          <w:bCs/>
          <w:sz w:val="32"/>
          <w:szCs w:val="32"/>
        </w:rPr>
      </w:pPr>
      <w:r w:rsidRPr="00284811">
        <w:rPr>
          <w:rFonts w:ascii="Arial" w:hAnsi="Arial" w:cs="Arial"/>
          <w:bCs/>
          <w:sz w:val="32"/>
          <w:szCs w:val="32"/>
        </w:rPr>
        <w:t>K</w:t>
      </w:r>
      <w:r w:rsidR="005360F7" w:rsidRPr="00284811">
        <w:rPr>
          <w:rFonts w:ascii="Arial" w:hAnsi="Arial" w:cs="Arial"/>
          <w:bCs/>
          <w:sz w:val="32"/>
          <w:szCs w:val="32"/>
        </w:rPr>
        <w:t>westionariusz kontroli zamówień publicznych</w:t>
      </w:r>
    </w:p>
    <w:p w14:paraId="245D0A9A" w14:textId="77777777" w:rsidR="005360F7" w:rsidRDefault="005360F7" w:rsidP="00A92902">
      <w:pPr>
        <w:pStyle w:val="Default"/>
        <w:spacing w:line="360" w:lineRule="auto"/>
        <w:rPr>
          <w:rFonts w:ascii="Arial" w:hAnsi="Arial" w:cs="Arial"/>
          <w:bCs/>
          <w:sz w:val="32"/>
          <w:szCs w:val="32"/>
        </w:rPr>
      </w:pPr>
      <w:r w:rsidRPr="00284811">
        <w:rPr>
          <w:rFonts w:ascii="Arial" w:hAnsi="Arial" w:cs="Arial"/>
          <w:bCs/>
          <w:sz w:val="32"/>
          <w:szCs w:val="32"/>
        </w:rPr>
        <w:t xml:space="preserve">w Programach </w:t>
      </w:r>
      <w:r w:rsidR="007B7223">
        <w:rPr>
          <w:rFonts w:ascii="Arial" w:hAnsi="Arial" w:cs="Arial"/>
          <w:bCs/>
          <w:sz w:val="32"/>
          <w:szCs w:val="32"/>
        </w:rPr>
        <w:t>Europejskiego Instrumentu Sąsiedztwa</w:t>
      </w:r>
      <w:r w:rsidRPr="00284811">
        <w:rPr>
          <w:rFonts w:ascii="Arial" w:hAnsi="Arial" w:cs="Arial"/>
          <w:bCs/>
          <w:sz w:val="32"/>
          <w:szCs w:val="32"/>
        </w:rPr>
        <w:t xml:space="preserve"> </w:t>
      </w:r>
      <w:r w:rsidR="00284811" w:rsidRPr="00284811">
        <w:rPr>
          <w:rFonts w:ascii="Arial" w:hAnsi="Arial" w:cs="Arial"/>
          <w:bCs/>
          <w:sz w:val="32"/>
          <w:szCs w:val="32"/>
        </w:rPr>
        <w:t>[</w:t>
      </w:r>
      <w:r w:rsidR="007B7223">
        <w:rPr>
          <w:rFonts w:ascii="Arial" w:hAnsi="Arial" w:cs="Arial"/>
          <w:bCs/>
          <w:sz w:val="32"/>
          <w:szCs w:val="32"/>
        </w:rPr>
        <w:t>EIS</w:t>
      </w:r>
      <w:r w:rsidR="00284811" w:rsidRPr="00284811">
        <w:rPr>
          <w:rFonts w:ascii="Arial" w:hAnsi="Arial" w:cs="Arial"/>
          <w:bCs/>
          <w:sz w:val="32"/>
          <w:szCs w:val="32"/>
        </w:rPr>
        <w:t>]</w:t>
      </w:r>
      <w:r w:rsidR="00B50BCA">
        <w:rPr>
          <w:rStyle w:val="Odwoanieprzypisudolnego"/>
          <w:rFonts w:ascii="Arial" w:hAnsi="Arial" w:cs="Arial"/>
          <w:bCs/>
          <w:sz w:val="32"/>
          <w:szCs w:val="32"/>
        </w:rPr>
        <w:footnoteReference w:id="1"/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92902" w:rsidRPr="002A65C8" w14:paraId="313EB082" w14:textId="77777777" w:rsidTr="00284811">
        <w:tc>
          <w:tcPr>
            <w:tcW w:w="9606" w:type="dxa"/>
            <w:shd w:val="clear" w:color="auto" w:fill="auto"/>
          </w:tcPr>
          <w:p w14:paraId="206C8A51" w14:textId="77777777" w:rsidR="005509EB" w:rsidRPr="00150D2C" w:rsidRDefault="00A92902" w:rsidP="00C86622">
            <w:pPr>
              <w:pStyle w:val="Default"/>
              <w:spacing w:before="12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Kontrolę zamówień publicznych w Programach </w:t>
            </w:r>
            <w:r w:rsidR="007B7223">
              <w:rPr>
                <w:rFonts w:ascii="Arial" w:hAnsi="Arial" w:cs="Arial"/>
                <w:bCs/>
                <w:sz w:val="22"/>
                <w:szCs w:val="22"/>
              </w:rPr>
              <w:t>EIS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prowadzi się z uwzględnieniem wymagań</w:t>
            </w:r>
            <w:r w:rsidR="00C8662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ustaw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dnia 11 września 20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19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r. Prawo zamówień publicznych (Dz.U. z 2019 r., poz. 2019 z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późn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. zm.)</w:t>
            </w:r>
            <w:r w:rsidR="00CC3928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[dalej: „ustawa”]</w:t>
            </w:r>
            <w:r w:rsidR="00C8662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F030D21" w14:textId="77777777" w:rsidR="00A92902" w:rsidRPr="00150D2C" w:rsidRDefault="00A92902" w:rsidP="001F34A0">
            <w:pPr>
              <w:pStyle w:val="Default"/>
              <w:spacing w:before="200" w:after="20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Kontrolę prowadzi się przy użyciu</w:t>
            </w:r>
            <w:r w:rsidR="00016C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odpowiedniej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listy sprawdzającej. Wzory listy sprawdzającej do weryfikacji zamówień </w:t>
            </w:r>
            <w:r w:rsidR="004F512E" w:rsidRPr="00150D2C">
              <w:rPr>
                <w:rFonts w:ascii="Arial" w:hAnsi="Arial" w:cs="Arial"/>
                <w:bCs/>
                <w:sz w:val="22"/>
                <w:szCs w:val="22"/>
              </w:rPr>
              <w:t>publicz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nych określone są </w:t>
            </w:r>
            <w:r w:rsidR="00EC326C">
              <w:rPr>
                <w:rFonts w:ascii="Arial" w:hAnsi="Arial" w:cs="Arial"/>
                <w:bCs/>
                <w:sz w:val="22"/>
                <w:szCs w:val="22"/>
              </w:rPr>
              <w:t xml:space="preserve">przede wszystkim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 załącznikach do </w:t>
            </w:r>
            <w:r w:rsidR="007B7223">
              <w:rPr>
                <w:rFonts w:ascii="Arial" w:hAnsi="Arial" w:cs="Arial"/>
                <w:bCs/>
                <w:sz w:val="22"/>
                <w:szCs w:val="22"/>
              </w:rPr>
              <w:t>Podręcznika weryfikacji wydatków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31BA4AC" w14:textId="77777777" w:rsidR="00DF6A34" w:rsidRPr="00150D2C" w:rsidRDefault="00DF6A34" w:rsidP="00284811">
            <w:pPr>
              <w:pStyle w:val="Default"/>
              <w:spacing w:after="200"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Użyte skróty:</w:t>
            </w:r>
          </w:p>
          <w:p w14:paraId="468933B9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Prezes UZP – Prezes Urzędu Zamówień Publicznych;</w:t>
            </w:r>
          </w:p>
          <w:p w14:paraId="189226DD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Urz.Publ.U.E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. /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Dz.Urz.U.E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. – Urząd Publikacji / Dziennik Urzędowy Unii Europejskiej</w:t>
            </w:r>
          </w:p>
          <w:p w14:paraId="39E999EB" w14:textId="77777777" w:rsidR="00DF6A34" w:rsidRPr="00150D2C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BZP – Biuletyn Zamówień Publicznych</w:t>
            </w:r>
          </w:p>
          <w:p w14:paraId="51C29799" w14:textId="77777777" w:rsidR="00DF6A34" w:rsidRPr="002A65C8" w:rsidRDefault="00DF6A34" w:rsidP="00284811">
            <w:pPr>
              <w:pStyle w:val="Default"/>
              <w:spacing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opw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specyfikacja warunków zamówienia / opis potrzeb i wymagań</w:t>
            </w:r>
          </w:p>
        </w:tc>
      </w:tr>
    </w:tbl>
    <w:p w14:paraId="4D064298" w14:textId="77777777" w:rsidR="00BB4327" w:rsidRPr="00EE1FED" w:rsidRDefault="00BB4327" w:rsidP="00EE1FED">
      <w:pPr>
        <w:rPr>
          <w:rFonts w:ascii="Arial" w:hAnsi="Arial" w:cs="Arial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D757E7" w:rsidRPr="002A65C8" w14:paraId="1659ADD5" w14:textId="77777777" w:rsidTr="00284811">
        <w:trPr>
          <w:tblHeader/>
        </w:trPr>
        <w:tc>
          <w:tcPr>
            <w:tcW w:w="9640" w:type="dxa"/>
            <w:shd w:val="clear" w:color="auto" w:fill="auto"/>
          </w:tcPr>
          <w:p w14:paraId="0435931F" w14:textId="77777777" w:rsidR="00D757E7" w:rsidRPr="0073577C" w:rsidRDefault="00D757E7" w:rsidP="00D757E7">
            <w:pPr>
              <w:pStyle w:val="Default"/>
              <w:spacing w:before="120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br w:type="page"/>
            </w:r>
            <w:r w:rsidRPr="0073577C">
              <w:rPr>
                <w:rFonts w:ascii="Arial" w:hAnsi="Arial" w:cs="Arial"/>
                <w:bCs/>
                <w:sz w:val="28"/>
                <w:szCs w:val="28"/>
              </w:rPr>
              <w:t>Zagadnienia, które podlegają ocenie w toku kontroli:</w:t>
            </w:r>
          </w:p>
        </w:tc>
      </w:tr>
      <w:tr w:rsidR="00B561E5" w:rsidRPr="002A65C8" w14:paraId="17B25569" w14:textId="77777777" w:rsidTr="00284811">
        <w:tc>
          <w:tcPr>
            <w:tcW w:w="9640" w:type="dxa"/>
            <w:shd w:val="clear" w:color="auto" w:fill="auto"/>
          </w:tcPr>
          <w:p w14:paraId="096E863F" w14:textId="77777777" w:rsidR="00B561E5" w:rsidRPr="00150D2C" w:rsidRDefault="00E72C3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sz w:val="22"/>
                <w:szCs w:val="22"/>
              </w:rPr>
              <w:t>Informacja Zamawiającego o przeprowadzonej kontroli zamówienia przez Prezesa U</w:t>
            </w:r>
            <w:r w:rsidR="005509EB" w:rsidRPr="00150D2C">
              <w:rPr>
                <w:rFonts w:ascii="Arial" w:hAnsi="Arial" w:cs="Arial"/>
                <w:sz w:val="22"/>
                <w:szCs w:val="22"/>
              </w:rPr>
              <w:t>ZP</w:t>
            </w:r>
            <w:r w:rsidR="00D757E7" w:rsidRPr="00150D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50D2C">
              <w:rPr>
                <w:rFonts w:ascii="Arial" w:hAnsi="Arial" w:cs="Arial"/>
                <w:sz w:val="22"/>
                <w:szCs w:val="22"/>
              </w:rPr>
              <w:t>lub inny organ kontroli.</w:t>
            </w:r>
          </w:p>
          <w:p w14:paraId="7020C566" w14:textId="77777777" w:rsidR="00A60AAE" w:rsidRPr="00150D2C" w:rsidRDefault="00E72C37" w:rsidP="003C012B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sz w:val="22"/>
                <w:szCs w:val="22"/>
              </w:rPr>
              <w:t>Planowanie postępowań o udzielenie zamówie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nia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podstawa udzielenia zamówienia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60AAE" w:rsidRPr="00150D2C">
              <w:rPr>
                <w:rFonts w:ascii="Arial" w:hAnsi="Arial" w:cs="Arial"/>
                <w:sz w:val="22"/>
                <w:szCs w:val="22"/>
              </w:rPr>
              <w:t>z zastosowanie</w:t>
            </w:r>
            <w:r w:rsidR="003C012B" w:rsidRPr="00150D2C">
              <w:rPr>
                <w:rFonts w:ascii="Arial" w:hAnsi="Arial" w:cs="Arial"/>
                <w:sz w:val="22"/>
                <w:szCs w:val="22"/>
              </w:rPr>
              <w:t>m ustawy, bez stosowania ustawy)</w:t>
            </w:r>
            <w:r w:rsidR="00354F3A" w:rsidRPr="00150D2C">
              <w:rPr>
                <w:rFonts w:ascii="Arial" w:hAnsi="Arial" w:cs="Arial"/>
                <w:sz w:val="22"/>
                <w:szCs w:val="22"/>
              </w:rPr>
              <w:t>, kompletność, publikacja i aktualizacja Planu zamówień publicznych</w:t>
            </w:r>
            <w:r w:rsidR="0078428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84284" w:rsidRPr="00150D2C">
              <w:rPr>
                <w:rFonts w:ascii="Arial" w:hAnsi="Arial" w:cs="Arial"/>
                <w:bCs/>
                <w:sz w:val="22"/>
                <w:szCs w:val="22"/>
              </w:rPr>
              <w:t>szacowanie wartości zamówienia</w:t>
            </w:r>
            <w:r w:rsidR="00354F3A" w:rsidRPr="00150D2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441C1D5" w14:textId="77777777" w:rsidR="00D757E7" w:rsidRPr="00150D2C" w:rsidRDefault="00D757E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Podział zamówienia na odrębne zamówienia.</w:t>
            </w:r>
          </w:p>
          <w:p w14:paraId="59B5D1E2" w14:textId="77777777" w:rsidR="003C012B" w:rsidRPr="00150D2C" w:rsidRDefault="00BF5BE4" w:rsidP="007F7D11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Tryb udzielenia zamówienia.</w:t>
            </w:r>
          </w:p>
          <w:p w14:paraId="2F41AC36" w14:textId="77777777" w:rsidR="00BF5BE4" w:rsidRPr="00150D2C" w:rsidRDefault="00BF5BE4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Komunikacja w postępowaniu.</w:t>
            </w:r>
          </w:p>
          <w:p w14:paraId="057856AF" w14:textId="77777777" w:rsidR="007B0F16" w:rsidRPr="00150D2C" w:rsidRDefault="007B0F16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Zakres odpowiedzialności kierownika zamawiającego, członków komisji przetargowej,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innych osób wykonujących czynności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związane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przygotowaniem lub przeprowadzeniem postępowania po stronie zamawiającego, osób mogących wpłynąć na wynik postępowania, osób udzielających zamówienia – </w:t>
            </w:r>
            <w:r w:rsidRPr="00150D2C">
              <w:rPr>
                <w:rFonts w:ascii="Arial" w:hAnsi="Arial" w:cs="Arial"/>
                <w:sz w:val="22"/>
                <w:szCs w:val="22"/>
              </w:rPr>
              <w:t xml:space="preserve">powołanie, </w:t>
            </w:r>
            <w:r w:rsidR="00580CAC">
              <w:rPr>
                <w:rFonts w:ascii="Arial" w:hAnsi="Arial" w:cs="Arial"/>
                <w:sz w:val="22"/>
                <w:szCs w:val="22"/>
              </w:rPr>
              <w:t>pełnomocnictwa</w:t>
            </w:r>
            <w:r w:rsidRPr="00150D2C">
              <w:rPr>
                <w:rFonts w:ascii="Arial" w:hAnsi="Arial" w:cs="Arial"/>
                <w:sz w:val="22"/>
                <w:szCs w:val="22"/>
              </w:rPr>
              <w:t>, oświadczenia wymagane przepisami ustawy, wyłączenie z udziału w postępowaniu, powtórzenie czynności (w zakresie, w jakim dotyczy)</w:t>
            </w:r>
            <w:r w:rsidR="00D757E7" w:rsidRPr="00150D2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4A21A7D" w14:textId="77777777" w:rsidR="008A0482" w:rsidRPr="00150D2C" w:rsidRDefault="008A0482" w:rsidP="00D757E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Analiza potrzeb i wymagań</w:t>
            </w:r>
            <w:r w:rsidR="00CF574F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(dot. zamówień o wartości szacunkowej równej 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>progom unijnym lub wyższej)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>Wstępne konsultacje rynkowe</w:t>
            </w:r>
            <w:r w:rsidR="00D757E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(jeżeli zostały przeprowadzone)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9DF1FFB" w14:textId="77777777" w:rsidR="00E72C37" w:rsidRPr="00150D2C" w:rsidRDefault="00E72C37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150D2C">
              <w:rPr>
                <w:rFonts w:ascii="Arial" w:hAnsi="Arial" w:cs="Arial"/>
                <w:sz w:val="22"/>
                <w:szCs w:val="22"/>
              </w:rPr>
              <w:t>S</w:t>
            </w:r>
            <w:r w:rsidR="00DF6A34" w:rsidRPr="00150D2C">
              <w:rPr>
                <w:rFonts w:ascii="Arial" w:hAnsi="Arial" w:cs="Arial"/>
                <w:sz w:val="22"/>
                <w:szCs w:val="22"/>
              </w:rPr>
              <w:t>wz</w:t>
            </w:r>
            <w:proofErr w:type="spellEnd"/>
            <w:r w:rsidR="005509EB" w:rsidRPr="00150D2C">
              <w:rPr>
                <w:rFonts w:ascii="Arial" w:hAnsi="Arial" w:cs="Arial"/>
                <w:sz w:val="22"/>
                <w:szCs w:val="22"/>
              </w:rPr>
              <w:t xml:space="preserve"> lub </w:t>
            </w:r>
            <w:proofErr w:type="spellStart"/>
            <w:r w:rsidR="005509EB" w:rsidRPr="00150D2C">
              <w:rPr>
                <w:rFonts w:ascii="Arial" w:hAnsi="Arial" w:cs="Arial"/>
                <w:sz w:val="22"/>
                <w:szCs w:val="22"/>
              </w:rPr>
              <w:t>opw</w:t>
            </w:r>
            <w:proofErr w:type="spellEnd"/>
            <w:r w:rsidR="005509EB" w:rsidRPr="00150D2C">
              <w:rPr>
                <w:rFonts w:ascii="Arial" w:hAnsi="Arial" w:cs="Arial"/>
                <w:sz w:val="22"/>
                <w:szCs w:val="22"/>
              </w:rPr>
              <w:t xml:space="preserve"> – w zakresie, w jakim dotyczy</w:t>
            </w:r>
            <w:r w:rsidRPr="00150D2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FDA8952" w14:textId="77777777" w:rsidR="00035C8C" w:rsidRPr="00150D2C" w:rsidRDefault="007F7D11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kompletność oraz zgodność z ogłoszeniem o zamówieniu lub zaproszeniem do składania ofert / wniosków do udziału w postępowaniu;</w:t>
            </w:r>
          </w:p>
          <w:p w14:paraId="0DD2DDEB" w14:textId="77777777" w:rsidR="00EF61AE" w:rsidRPr="00150D2C" w:rsidRDefault="00EF61AE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rodzaj zamówienia – usługa, dostawa, robota budowlana;</w:t>
            </w:r>
          </w:p>
          <w:p w14:paraId="6D982CA7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pis przedmiotu zamówienia;</w:t>
            </w:r>
          </w:p>
          <w:p w14:paraId="01F5E9EC" w14:textId="77777777" w:rsidR="00D757E7" w:rsidRPr="00F320B0" w:rsidRDefault="00D757E7" w:rsidP="00784284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784284">
              <w:rPr>
                <w:rFonts w:ascii="Arial" w:hAnsi="Arial" w:cs="Arial"/>
                <w:bCs/>
                <w:sz w:val="22"/>
                <w:szCs w:val="22"/>
              </w:rPr>
              <w:t>podział zamówienia na części;</w:t>
            </w:r>
          </w:p>
          <w:p w14:paraId="521BC1E6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arunki zamówienia;</w:t>
            </w:r>
          </w:p>
          <w:p w14:paraId="0DEA731F" w14:textId="77777777" w:rsidR="00E72C37" w:rsidRPr="00150D2C" w:rsidRDefault="00035C8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sposób i </w:t>
            </w:r>
            <w:r w:rsidR="005509EB"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składania ofert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wniosków o dopuszczenie udziału w postępowaniu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64F1937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związania ofertą;</w:t>
            </w:r>
          </w:p>
          <w:p w14:paraId="53875295" w14:textId="77777777" w:rsidR="00035C8C" w:rsidRPr="00150D2C" w:rsidRDefault="00035C8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podstawy wykluczenia wykonawców z ubiegania się o udzielenie zamówienia;</w:t>
            </w:r>
          </w:p>
          <w:p w14:paraId="097804DC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arunki </w:t>
            </w:r>
            <w:r w:rsidR="00774C8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udziału wykonawców w postępowaniu </w:t>
            </w:r>
            <w:r w:rsidR="00035C8C" w:rsidRPr="00150D2C">
              <w:rPr>
                <w:rFonts w:ascii="Arial" w:hAnsi="Arial" w:cs="Arial"/>
                <w:bCs/>
                <w:sz w:val="22"/>
                <w:szCs w:val="22"/>
              </w:rPr>
              <w:t>o udzielenie zamówienia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C5F2085" w14:textId="77777777" w:rsidR="00774C87" w:rsidRPr="00150D2C" w:rsidRDefault="00774C87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podmiotowe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i przedmiotowe środki dowodowe</w:t>
            </w:r>
          </w:p>
          <w:p w14:paraId="486F7BC9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ryteria oceny ofert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/kryteria selekcji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7ECB651" w14:textId="77777777" w:rsidR="00E72C37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ermin wykonania zamówienia;</w:t>
            </w:r>
          </w:p>
          <w:p w14:paraId="4F1B3BA2" w14:textId="77777777" w:rsidR="001807B3" w:rsidRPr="00150D2C" w:rsidRDefault="005509EB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adium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="00900145" w:rsidRPr="00150D2C">
              <w:rPr>
                <w:rFonts w:ascii="Arial" w:hAnsi="Arial" w:cs="Arial"/>
                <w:bCs/>
                <w:sz w:val="22"/>
                <w:szCs w:val="22"/>
              </w:rPr>
              <w:t xml:space="preserve">forma, 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kwota, </w:t>
            </w:r>
            <w:r w:rsidR="00E72C37" w:rsidRPr="00150D2C">
              <w:rPr>
                <w:rFonts w:ascii="Arial" w:hAnsi="Arial" w:cs="Arial"/>
                <w:bCs/>
                <w:sz w:val="22"/>
                <w:szCs w:val="22"/>
              </w:rPr>
              <w:t>terminowość wnoszenia i zwrotu</w:t>
            </w:r>
            <w:r w:rsidR="00B03421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62CB9994" w14:textId="77777777" w:rsidR="00B03421" w:rsidRPr="00150D2C" w:rsidRDefault="00B03421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zabezpieczenie należytego wykonania umowy – forma, kwota, terminowość wniesienia i zwrotu;</w:t>
            </w:r>
          </w:p>
          <w:p w14:paraId="37CFB9E7" w14:textId="77777777" w:rsidR="005509EB" w:rsidRPr="00150D2C" w:rsidRDefault="001807B3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podwykonawstwo</w:t>
            </w:r>
            <w:r w:rsidR="005509EB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371BA56A" w14:textId="77777777" w:rsidR="00900145" w:rsidRPr="00150D2C" w:rsidRDefault="00B03421" w:rsidP="007F7D11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projektowane postanowienia umowy;</w:t>
            </w:r>
          </w:p>
          <w:p w14:paraId="3AA5ACD3" w14:textId="77777777" w:rsidR="00E72C37" w:rsidRPr="00580CAC" w:rsidRDefault="00900145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wyjaśnianie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580CA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 </w:t>
            </w:r>
            <w:r w:rsidR="001807B3" w:rsidRPr="00580CAC">
              <w:rPr>
                <w:rFonts w:ascii="Arial" w:hAnsi="Arial" w:cs="Arial"/>
                <w:bCs/>
                <w:sz w:val="22"/>
                <w:szCs w:val="22"/>
              </w:rPr>
              <w:t>zmiana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4A7CB0"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00E3E1EA" w14:textId="77777777" w:rsidR="00150D2C" w:rsidRPr="00150D2C" w:rsidRDefault="00580CAC" w:rsidP="0073577C">
            <w:pPr>
              <w:pStyle w:val="Default"/>
              <w:numPr>
                <w:ilvl w:val="0"/>
                <w:numId w:val="2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dostępnienie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i zmiany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15E7785" w14:textId="77777777" w:rsidR="0082015E" w:rsidRPr="00150D2C" w:rsidRDefault="0082015E" w:rsidP="0082015E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Wszczęcie postępowania o udzielenie zamówienia – ogłoszenie o zamówieniu</w:t>
            </w:r>
            <w:r w:rsidR="00233744">
              <w:rPr>
                <w:rFonts w:ascii="Arial" w:hAnsi="Arial" w:cs="Arial"/>
                <w:bCs/>
                <w:sz w:val="22"/>
                <w:szCs w:val="22"/>
              </w:rPr>
              <w:t xml:space="preserve"> / zmiana ogłoszenia o zamówieniu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zaproszenie do składania ofert / wniosków do udziału w postępowaniu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 wraz ze zmianami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601BF4EB" w14:textId="77777777" w:rsidR="0082015E" w:rsidRPr="00150D2C" w:rsidRDefault="007F7D11" w:rsidP="0073577C">
            <w:pPr>
              <w:pStyle w:val="Default"/>
              <w:numPr>
                <w:ilvl w:val="0"/>
                <w:numId w:val="5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82015E" w:rsidRPr="00150D2C">
              <w:rPr>
                <w:rFonts w:ascii="Arial" w:hAnsi="Arial" w:cs="Arial"/>
                <w:bCs/>
                <w:sz w:val="22"/>
                <w:szCs w:val="22"/>
              </w:rPr>
              <w:t>ompletność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oraz zgodność z 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150D2C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Pr="00150D2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="0082015E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2B8FCB3E" w14:textId="77777777" w:rsidR="001807B3" w:rsidRPr="00150D2C" w:rsidRDefault="0082015E" w:rsidP="007F7D11">
            <w:pPr>
              <w:pStyle w:val="Default"/>
              <w:numPr>
                <w:ilvl w:val="0"/>
                <w:numId w:val="5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sposób i terminowość przekazania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publikacji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674C444" w14:textId="77777777" w:rsidR="00E72C37" w:rsidRPr="00150D2C" w:rsidRDefault="00900145" w:rsidP="00C62BD7">
            <w:pPr>
              <w:pStyle w:val="Default"/>
              <w:numPr>
                <w:ilvl w:val="0"/>
                <w:numId w:val="1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Zachowanie zasad zamówień publicznych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efektywnoś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ekonomiczn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pisemnoś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jawnoś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ć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uczciw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a konkurencja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, równe traktowani</w:t>
            </w:r>
            <w:r w:rsidR="00C62BD7" w:rsidRPr="00150D2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wykonawców.</w:t>
            </w:r>
          </w:p>
          <w:p w14:paraId="089A4E22" w14:textId="77777777" w:rsidR="00900145" w:rsidRPr="00150D2C" w:rsidRDefault="00C62BD7" w:rsidP="00784284">
            <w:pPr>
              <w:pStyle w:val="Default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Otwarcie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 badanie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84284" w:rsidRPr="00784284">
              <w:rPr>
                <w:rFonts w:ascii="Arial" w:hAnsi="Arial" w:cs="Arial"/>
                <w:bCs/>
                <w:sz w:val="22"/>
                <w:szCs w:val="22"/>
              </w:rPr>
              <w:t xml:space="preserve">i wybór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ofert przez zamawiającego</w:t>
            </w:r>
            <w:r w:rsidR="008A0482" w:rsidRPr="00150D2C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22B41145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liczba i dane wykonawców, ceny ofert</w:t>
            </w:r>
            <w:r w:rsidR="00233744">
              <w:rPr>
                <w:rFonts w:ascii="Arial" w:hAnsi="Arial" w:cs="Arial"/>
                <w:bCs/>
                <w:sz w:val="22"/>
                <w:szCs w:val="22"/>
              </w:rPr>
              <w:t>, wniesienie wadium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 potwierdzenie wpływu ofert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71075044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spełnienie 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przez wykonawców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warunków udziału w postępowaniu i brak podstaw wykluczenia 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 xml:space="preserve">ich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z postępowania;</w:t>
            </w:r>
          </w:p>
          <w:p w14:paraId="409F367E" w14:textId="77777777" w:rsidR="008A0482" w:rsidRPr="00150D2C" w:rsidRDefault="00A60AAE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spełnianie kryteriów oceny ofert;</w:t>
            </w:r>
          </w:p>
          <w:p w14:paraId="36FA47EE" w14:textId="77777777" w:rsidR="00B03421" w:rsidRPr="00150D2C" w:rsidRDefault="00D3697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poprawianie / </w:t>
            </w:r>
            <w:r w:rsidR="00B0342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uzupełnianie oświadczeń, 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podmiotowych i przedmiotowych środków dowodowych, dokumentów wymaganych w postępowaniu;</w:t>
            </w:r>
          </w:p>
          <w:p w14:paraId="3AA64C3B" w14:textId="77777777" w:rsidR="001807B3" w:rsidRPr="00150D2C" w:rsidRDefault="00D757E7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poprawia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 xml:space="preserve">nie w ofercie oczywistych omyłek pisarskich, rachunkowych lub innych omyłek; </w:t>
            </w:r>
          </w:p>
          <w:p w14:paraId="18C733F3" w14:textId="77777777" w:rsidR="00233744" w:rsidRDefault="0023374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procedura odwrócona (jeśli dotyczy);</w:t>
            </w:r>
          </w:p>
          <w:p w14:paraId="2D20B3D1" w14:textId="77777777" w:rsidR="00594FAA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rażąco niska cena;</w:t>
            </w:r>
          </w:p>
          <w:p w14:paraId="5A9F17CA" w14:textId="77777777" w:rsidR="00594FAA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przedłużenie terminu związania ofertą;</w:t>
            </w:r>
          </w:p>
          <w:p w14:paraId="2460896F" w14:textId="77777777" w:rsidR="008A0482" w:rsidRPr="00150D2C" w:rsidRDefault="008A0482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oferty odrzucone;</w:t>
            </w:r>
          </w:p>
          <w:p w14:paraId="26853421" w14:textId="77777777" w:rsidR="00A60AAE" w:rsidRPr="00150D2C" w:rsidRDefault="00594FAA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wybór 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>ofert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F51C5" w:rsidRPr="00150D2C">
              <w:rPr>
                <w:rFonts w:ascii="Arial" w:hAnsi="Arial" w:cs="Arial"/>
                <w:bCs/>
                <w:sz w:val="22"/>
                <w:szCs w:val="22"/>
              </w:rPr>
              <w:t>najkorzystniejsz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ej</w:t>
            </w:r>
            <w:r w:rsidR="00A60AAE" w:rsidRPr="00150D2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F2D906E" w14:textId="77777777" w:rsidR="00D36974" w:rsidRPr="00150D2C" w:rsidRDefault="00D36974" w:rsidP="0073577C">
            <w:pPr>
              <w:pStyle w:val="Default"/>
              <w:numPr>
                <w:ilvl w:val="0"/>
                <w:numId w:val="4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informowanie 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>o wyborze najkorzystniejszej oferty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lub unieważnieniu postępowania</w:t>
            </w:r>
            <w:r w:rsidR="004A7CB0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720ABFDF" w14:textId="77777777" w:rsidR="00594FAA" w:rsidRPr="00150D2C" w:rsidRDefault="00594FAA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Umowa w sprawie zamówienia publicznego:</w:t>
            </w:r>
          </w:p>
          <w:p w14:paraId="216FCE24" w14:textId="77777777" w:rsidR="00D36974" w:rsidRPr="005A3DE1" w:rsidRDefault="00BF5BE4" w:rsidP="005A3DE1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wniesienie zabezpieczenia należytego wykonania umowy;</w:t>
            </w:r>
          </w:p>
          <w:p w14:paraId="594405EE" w14:textId="77777777" w:rsidR="00BF5BE4" w:rsidRPr="005A3DE1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A3DE1">
              <w:rPr>
                <w:rFonts w:ascii="Arial" w:hAnsi="Arial" w:cs="Arial"/>
                <w:bCs/>
                <w:sz w:val="22"/>
                <w:szCs w:val="22"/>
              </w:rPr>
              <w:t>kompletność</w:t>
            </w:r>
            <w:r w:rsidR="00D757E7" w:rsidRPr="005A3DE1">
              <w:rPr>
                <w:rFonts w:ascii="Arial" w:hAnsi="Arial" w:cs="Arial"/>
                <w:bCs/>
                <w:sz w:val="22"/>
                <w:szCs w:val="22"/>
              </w:rPr>
              <w:t xml:space="preserve"> umowy</w:t>
            </w:r>
            <w:r w:rsidR="005A3DE1" w:rsidRPr="005A3DE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A3DE1">
              <w:rPr>
                <w:rFonts w:ascii="Arial" w:hAnsi="Arial" w:cs="Arial"/>
                <w:bCs/>
                <w:sz w:val="22"/>
                <w:szCs w:val="22"/>
              </w:rPr>
              <w:t xml:space="preserve">strony umowy,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 xml:space="preserve">zgodność </w:t>
            </w:r>
            <w:r w:rsidR="00D757E7" w:rsidRPr="005A3DE1">
              <w:rPr>
                <w:rFonts w:ascii="Arial" w:hAnsi="Arial" w:cs="Arial"/>
                <w:bCs/>
                <w:sz w:val="22"/>
                <w:szCs w:val="22"/>
              </w:rPr>
              <w:t xml:space="preserve">postanowień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umowy z wybraną ofertą</w:t>
            </w:r>
            <w:r w:rsidR="005A3DE1" w:rsidRPr="005A3DE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termin realizacji zamówienia</w:t>
            </w:r>
            <w:r w:rsidR="005A3DE1">
              <w:rPr>
                <w:rFonts w:ascii="Arial" w:hAnsi="Arial" w:cs="Arial"/>
                <w:bCs/>
                <w:sz w:val="22"/>
                <w:szCs w:val="22"/>
              </w:rPr>
              <w:t>, kary umowne</w:t>
            </w:r>
            <w:r w:rsidRPr="005A3DE1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21A466E9" w14:textId="77777777" w:rsidR="00B03421" w:rsidRPr="00580CAC" w:rsidRDefault="00B03421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594FAA" w:rsidRPr="00580CAC">
              <w:rPr>
                <w:rFonts w:ascii="Arial" w:hAnsi="Arial" w:cs="Arial"/>
                <w:bCs/>
                <w:sz w:val="22"/>
                <w:szCs w:val="22"/>
              </w:rPr>
              <w:t>lauzule niedozwolone</w:t>
            </w:r>
            <w:r w:rsidR="00580CA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 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klauzule obligatoryjne;</w:t>
            </w:r>
          </w:p>
          <w:p w14:paraId="3B0CBE41" w14:textId="77777777" w:rsidR="00BF5BE4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kary umowne;</w:t>
            </w:r>
          </w:p>
          <w:p w14:paraId="72EB93A2" w14:textId="77777777" w:rsidR="00BF5BE4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zmiana umowy;</w:t>
            </w:r>
          </w:p>
          <w:p w14:paraId="528BADC1" w14:textId="77777777" w:rsidR="00594FAA" w:rsidRPr="00150D2C" w:rsidRDefault="00BF5BE4" w:rsidP="0073577C">
            <w:pPr>
              <w:pStyle w:val="Default"/>
              <w:numPr>
                <w:ilvl w:val="0"/>
                <w:numId w:val="8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unieważnienie umowy.</w:t>
            </w:r>
          </w:p>
          <w:p w14:paraId="5395A159" w14:textId="77777777" w:rsidR="001807B3" w:rsidRPr="00150D2C" w:rsidRDefault="001807B3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Unieważnienie postępowania.</w:t>
            </w:r>
          </w:p>
          <w:p w14:paraId="2E5BC42D" w14:textId="77777777" w:rsidR="00BB6553" w:rsidRPr="00150D2C" w:rsidRDefault="00BB6553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Informowanie Prezesa UZP o złożonych ofertach / wnioskach o dopuszczenie do udziału w postępowaniu.</w:t>
            </w:r>
          </w:p>
          <w:p w14:paraId="1181BAF5" w14:textId="77777777" w:rsidR="00382F0B" w:rsidRPr="00150D2C" w:rsidRDefault="004A7CB0" w:rsidP="00382F0B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Środki ochrony prawnej</w:t>
            </w:r>
            <w:r w:rsidR="00D36974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postępowanie odwoławcze, postępowanie skargowe, </w:t>
            </w:r>
            <w:r w:rsidR="00D36974" w:rsidRPr="00150D2C">
              <w:rPr>
                <w:rFonts w:ascii="Arial" w:hAnsi="Arial" w:cs="Arial"/>
                <w:bCs/>
                <w:sz w:val="22"/>
                <w:szCs w:val="22"/>
              </w:rPr>
              <w:lastRenderedPageBreak/>
              <w:t>pozasądowe rozwiązywanie sporów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8EDFCDB" w14:textId="77777777" w:rsidR="008E65F8" w:rsidRPr="00150D2C" w:rsidRDefault="004A7CB0" w:rsidP="008E65F8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Ogłoszenie o udzieleniu zamówienia</w:t>
            </w:r>
            <w:r w:rsidR="00594FAA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/ ogłoszenie o wyniku postępowania – kompletność, sposób i terminowość przekazania / publikacji</w:t>
            </w:r>
            <w:r w:rsidR="001807B3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D0A2BB6" w14:textId="77777777" w:rsidR="00BB6553" w:rsidRPr="00150D2C" w:rsidRDefault="00E3748D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Protokół</w:t>
            </w:r>
            <w:r w:rsidR="00BB6553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z postępowania o 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dzielenie zamówienia publicznego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kompletność, zgodność z dokumentami postępowania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 oraz udostępnianie protokołu i załączników do protokołu</w:t>
            </w:r>
            <w:r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2A3BA9E7" w14:textId="77777777" w:rsidR="00E3748D" w:rsidRPr="00150D2C" w:rsidRDefault="00E3748D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Wykonanie i rozliczenie umowy.</w:t>
            </w:r>
          </w:p>
          <w:p w14:paraId="4DF1D304" w14:textId="77777777" w:rsidR="00594FAA" w:rsidRPr="00150D2C" w:rsidRDefault="00594FAA" w:rsidP="004A7CB0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2"/>
                <w:szCs w:val="22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 xml:space="preserve">Raport </w:t>
            </w:r>
            <w:r w:rsidR="008E65F8" w:rsidRPr="00150D2C">
              <w:rPr>
                <w:rFonts w:ascii="Arial" w:hAnsi="Arial" w:cs="Arial"/>
                <w:bCs/>
                <w:sz w:val="22"/>
                <w:szCs w:val="22"/>
              </w:rPr>
              <w:t>z realizacji zamówienia</w:t>
            </w:r>
            <w:r w:rsidR="00150D2C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(jeżeli dotyczy)</w:t>
            </w:r>
            <w:r w:rsidR="00702A25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– kompletność, terminowość</w:t>
            </w:r>
            <w:r w:rsidR="007F7D11" w:rsidRPr="00150D2C">
              <w:rPr>
                <w:rFonts w:ascii="Arial" w:hAnsi="Arial" w:cs="Arial"/>
                <w:bCs/>
                <w:sz w:val="22"/>
                <w:szCs w:val="22"/>
              </w:rPr>
              <w:t xml:space="preserve"> sporządzenia</w:t>
            </w:r>
            <w:r w:rsidR="008E65F8" w:rsidRPr="00150D2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513920F6" w14:textId="77777777" w:rsidR="00C62BD7" w:rsidRPr="002A65C8" w:rsidRDefault="00594FAA" w:rsidP="00C62BD7">
            <w:pPr>
              <w:pStyle w:val="Default"/>
              <w:numPr>
                <w:ilvl w:val="0"/>
                <w:numId w:val="6"/>
              </w:numPr>
              <w:spacing w:line="360" w:lineRule="auto"/>
              <w:ind w:left="426" w:hanging="426"/>
              <w:rPr>
                <w:rFonts w:ascii="Arial" w:hAnsi="Arial" w:cs="Arial"/>
                <w:bCs/>
                <w:sz w:val="28"/>
                <w:szCs w:val="28"/>
              </w:rPr>
            </w:pPr>
            <w:r w:rsidRPr="00150D2C">
              <w:rPr>
                <w:rFonts w:ascii="Arial" w:hAnsi="Arial" w:cs="Arial"/>
                <w:bCs/>
                <w:sz w:val="22"/>
                <w:szCs w:val="22"/>
              </w:rPr>
              <w:t>Ogłoszenie o wykonaniu umowy – kompletność, sposób i terminowość publikacji.</w:t>
            </w:r>
          </w:p>
        </w:tc>
      </w:tr>
    </w:tbl>
    <w:p w14:paraId="2F836108" w14:textId="77777777" w:rsidR="00BB4327" w:rsidRPr="00EE1FED" w:rsidRDefault="00BB4327" w:rsidP="00EE1FED">
      <w:pPr>
        <w:pStyle w:val="Default"/>
        <w:spacing w:before="200" w:line="360" w:lineRule="auto"/>
        <w:rPr>
          <w:rFonts w:ascii="Arial" w:hAnsi="Arial" w:cs="Arial"/>
          <w:bCs/>
          <w:sz w:val="12"/>
          <w:szCs w:val="32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3"/>
      </w:tblGrid>
      <w:tr w:rsidR="00D757E7" w:rsidRPr="00AE7B64" w14:paraId="2E51D2C5" w14:textId="77777777" w:rsidTr="00284811">
        <w:trPr>
          <w:tblHeader/>
        </w:trPr>
        <w:tc>
          <w:tcPr>
            <w:tcW w:w="9573" w:type="dxa"/>
            <w:shd w:val="clear" w:color="auto" w:fill="auto"/>
          </w:tcPr>
          <w:p w14:paraId="5E2E391C" w14:textId="77777777" w:rsidR="00D757E7" w:rsidRPr="0073577C" w:rsidRDefault="00CF574F" w:rsidP="00354F3A">
            <w:pPr>
              <w:pStyle w:val="Default"/>
              <w:spacing w:before="120" w:line="360" w:lineRule="auto"/>
              <w:ind w:left="-6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br w:type="page"/>
            </w:r>
            <w:r w:rsidR="00D757E7" w:rsidRPr="0073577C">
              <w:rPr>
                <w:rFonts w:ascii="Arial" w:hAnsi="Arial" w:cs="Arial"/>
                <w:bCs/>
                <w:sz w:val="28"/>
                <w:szCs w:val="28"/>
              </w:rPr>
              <w:t>Zakres dokumentów, których organ kontroli może żądać w toku kontroli:</w:t>
            </w:r>
          </w:p>
        </w:tc>
      </w:tr>
      <w:tr w:rsidR="00EC1FCF" w:rsidRPr="00AE7B64" w14:paraId="061E9C1C" w14:textId="77777777" w:rsidTr="00284811">
        <w:tc>
          <w:tcPr>
            <w:tcW w:w="9573" w:type="dxa"/>
            <w:shd w:val="clear" w:color="auto" w:fill="auto"/>
          </w:tcPr>
          <w:p w14:paraId="140FA31D" w14:textId="77777777" w:rsidR="00EC1FCF" w:rsidRPr="00580CAC" w:rsidRDefault="00EC1FCF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Protokoły kontroli / wystąpienia pokontrolne / wyniki kontroli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6F15751" w14:textId="77777777" w:rsidR="00BB6553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Plan zamówień publicznych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 xml:space="preserve"> i jego aktualizacji wraz z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potwierdzenie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publikacji w BZP i na stronie internetowej zamawiającego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63AF98B6" w14:textId="77777777" w:rsidR="00CF2AF3" w:rsidRPr="00580CAC" w:rsidRDefault="00CF2AF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Roczne sprawozdania o udzielonych zamówieniach i inne rejestry dot. zakupów w tym rejestr umów.</w:t>
            </w:r>
          </w:p>
          <w:p w14:paraId="62827999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Plan finansowy zamawiającego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427FC99C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Procedury wewnętrzne zamawiającego dotyczące realizacji zakupów / zamówień</w:t>
            </w:r>
            <w:r w:rsidR="00CF2AF3">
              <w:rPr>
                <w:rFonts w:ascii="Arial" w:hAnsi="Arial" w:cs="Arial"/>
                <w:bCs/>
                <w:sz w:val="22"/>
                <w:szCs w:val="22"/>
              </w:rPr>
              <w:t xml:space="preserve"> oraz regulamin pracy komisji przetargowej i dokument powołujący komisję przetargową</w:t>
            </w:r>
            <w:r w:rsidR="00E3748D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B663625" w14:textId="77777777" w:rsidR="00BB6553" w:rsidRPr="00580CAC" w:rsidRDefault="00BB6553" w:rsidP="00580CAC">
            <w:pPr>
              <w:pStyle w:val="Default"/>
              <w:numPr>
                <w:ilvl w:val="0"/>
                <w:numId w:val="9"/>
              </w:numPr>
              <w:spacing w:line="360" w:lineRule="auto"/>
              <w:ind w:left="460" w:hanging="46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Dokumenty zamówienia  oraz inne dokumenty niezbędne do przeprowadzenia kontroli w ramach zagadnień podlegających ocenie dotyczących przygotowania, przeprowadzenia, realizacji i rozliczenia zamówienia, w szczególności:</w:t>
            </w:r>
          </w:p>
          <w:p w14:paraId="5B38066D" w14:textId="77777777" w:rsidR="003C012B" w:rsidRPr="00580CAC" w:rsidRDefault="003C012B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analiza potrzeb i wymagań (jeżeli dotyczy);</w:t>
            </w:r>
          </w:p>
          <w:p w14:paraId="0F5B6D66" w14:textId="77777777" w:rsidR="00005C5C" w:rsidRPr="00580CAC" w:rsidRDefault="00005C5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dokument dot. 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ustalenia szacunkowej 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wartości zamówienia;</w:t>
            </w:r>
          </w:p>
          <w:p w14:paraId="4180A7D0" w14:textId="77777777" w:rsidR="002F4A51" w:rsidRPr="00580CAC" w:rsidRDefault="002F4A51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powołanie członków komisji przetargowej, biegłych;</w:t>
            </w:r>
          </w:p>
          <w:p w14:paraId="7FB2B485" w14:textId="77777777" w:rsidR="002F4A51" w:rsidRPr="00580CAC" w:rsidRDefault="00284811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pełnomocnictwa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do wykonywania czynności w postępowaniu i zaciągania zobowiązań finansowych w imieniu zamawiającego;</w:t>
            </w:r>
          </w:p>
          <w:p w14:paraId="05C449FB" w14:textId="77777777" w:rsidR="00150D2C" w:rsidRPr="00580CAC" w:rsidRDefault="00150D2C" w:rsidP="00150D2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wraz ze zmianami, wyjaśnienia treści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swz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/ </w:t>
            </w:r>
            <w:proofErr w:type="spellStart"/>
            <w:r w:rsidRPr="00580CAC">
              <w:rPr>
                <w:rFonts w:ascii="Arial" w:hAnsi="Arial" w:cs="Arial"/>
                <w:bCs/>
                <w:sz w:val="22"/>
                <w:szCs w:val="22"/>
              </w:rPr>
              <w:t>opz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656D8CE" w14:textId="77777777" w:rsidR="00EC1FCF" w:rsidRPr="00580CAC" w:rsidRDefault="00382F0B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protokół z postępowania o udzielenie zamówienia publicznego ze wszystkimi 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załącznikami: oferty, opinie biegłych, oświadczenia, informacja z zebrania z 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lastRenderedPageBreak/>
              <w:t xml:space="preserve">wykonawcami, zawiadomienia, wnioski, dowód przekazania ogłoszenia </w:t>
            </w:r>
            <w:proofErr w:type="spellStart"/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rz.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ubl.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proofErr w:type="spellEnd"/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, inne dokumenty i informacje składane przez zamawiającego i wykonawców, umowa w sprawie zamówienia publicznego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>zmiany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umowy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oraz – jeżeli dotyczy – informacja o zwrocie planów, projektów, rysunków, modeli, próbek, wzorów, programów komputerowych 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i </w:t>
            </w:r>
            <w:r w:rsidR="00580CAC">
              <w:rPr>
                <w:rFonts w:ascii="Arial" w:hAnsi="Arial" w:cs="Arial"/>
                <w:bCs/>
                <w:sz w:val="22"/>
                <w:szCs w:val="22"/>
              </w:rPr>
              <w:t xml:space="preserve">innych 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podobnych materiałów</w:t>
            </w:r>
            <w:r w:rsidR="00182C5E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5CC840A2" w14:textId="77777777" w:rsidR="002F4A51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i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nne dokumenty, w tym elektroniczne, składane lub wykorzystywane dla celów prowadzonego postępowania o udzielenie zamówienia, a także przeprowadzanych wstępnych konsultacji rynkowych, jeżeli były prowadzone.</w:t>
            </w:r>
          </w:p>
          <w:p w14:paraId="096472FA" w14:textId="77777777" w:rsidR="002F4A51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głoszenia, informacje i raporty 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dnoszące się do postępowania i umowy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w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tym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wymagane 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głoszenia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z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Dz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E</w:t>
            </w:r>
            <w:proofErr w:type="spellEnd"/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B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lub Bazy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konkurencyjności,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ze strony internetowej prowadzonego postępowania,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informacja przekaz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na Prezesowi UZ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CF574F" w:rsidRPr="00580CAC">
              <w:rPr>
                <w:rFonts w:ascii="Arial" w:hAnsi="Arial" w:cs="Arial"/>
                <w:bCs/>
                <w:sz w:val="22"/>
                <w:szCs w:val="22"/>
              </w:rPr>
              <w:t>, raport z realizacji zamówienia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(jeżeli dotyczy)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6D9B986A" w14:textId="77777777" w:rsidR="00354F3A" w:rsidRPr="00580CAC" w:rsidRDefault="00150D2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 w:rsidRPr="00580CA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otwierdzenie udostępnienia </w:t>
            </w:r>
            <w:proofErr w:type="spellStart"/>
            <w:r w:rsidR="0028481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wz</w:t>
            </w:r>
            <w:proofErr w:type="spellEnd"/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oraz zmian </w:t>
            </w:r>
            <w:proofErr w:type="spellStart"/>
            <w:r w:rsidR="00284811">
              <w:rPr>
                <w:rFonts w:ascii="Arial" w:hAnsi="Arial" w:cs="Arial"/>
                <w:bCs/>
                <w:sz w:val="22"/>
                <w:szCs w:val="22"/>
              </w:rPr>
              <w:t>s</w:t>
            </w:r>
            <w:r w:rsidRPr="00580CAC">
              <w:rPr>
                <w:rFonts w:ascii="Arial" w:hAnsi="Arial" w:cs="Arial"/>
                <w:bCs/>
                <w:sz w:val="22"/>
                <w:szCs w:val="22"/>
              </w:rPr>
              <w:t>wz</w:t>
            </w:r>
            <w:proofErr w:type="spellEnd"/>
            <w:r w:rsidRPr="00580C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 xml:space="preserve">na stronie </w:t>
            </w:r>
            <w:r w:rsidR="00DF6A34" w:rsidRPr="00580CAC">
              <w:rPr>
                <w:rFonts w:ascii="Arial" w:hAnsi="Arial" w:cs="Arial"/>
                <w:bCs/>
                <w:sz w:val="22"/>
                <w:szCs w:val="22"/>
              </w:rPr>
              <w:t xml:space="preserve">internetowej prowadzonego </w:t>
            </w:r>
            <w:r w:rsidR="00354F3A" w:rsidRPr="00580CAC">
              <w:rPr>
                <w:rFonts w:ascii="Arial" w:hAnsi="Arial" w:cs="Arial"/>
                <w:bCs/>
                <w:sz w:val="22"/>
                <w:szCs w:val="22"/>
              </w:rPr>
              <w:t>postępowania;</w:t>
            </w:r>
          </w:p>
          <w:p w14:paraId="0533122C" w14:textId="77777777" w:rsidR="00382F0B" w:rsidRPr="00580CAC" w:rsidRDefault="00580CAC" w:rsidP="0073577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6A7E86" w:rsidRPr="00580CAC">
              <w:rPr>
                <w:rFonts w:ascii="Arial" w:hAnsi="Arial" w:cs="Arial"/>
                <w:bCs/>
                <w:sz w:val="22"/>
                <w:szCs w:val="22"/>
              </w:rPr>
              <w:t>dwołanie, p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>isma składane w toku postę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powania odwoławczego przez strony oraz uczestników postępowania, </w:t>
            </w:r>
            <w:r w:rsidR="006A7E86" w:rsidRPr="00580CAC">
              <w:rPr>
                <w:rFonts w:ascii="Arial" w:hAnsi="Arial" w:cs="Arial"/>
                <w:bCs/>
                <w:sz w:val="22"/>
                <w:szCs w:val="22"/>
              </w:rPr>
              <w:t>orzeczenie z uzasadnieniem, skarga do sądu, wyrok, skarga kasacyjna, wniosek o przeprowadzenie mediacji lub inne polubowne załatwienie sporu, umowa o mediację lub inne polubowne załatwienie sporu, ugoda</w:t>
            </w:r>
            <w:r w:rsidR="0073577C" w:rsidRPr="00580CAC">
              <w:rPr>
                <w:rFonts w:ascii="Arial" w:hAnsi="Arial" w:cs="Arial"/>
                <w:bCs/>
                <w:sz w:val="22"/>
                <w:szCs w:val="22"/>
              </w:rPr>
              <w:t>;</w:t>
            </w:r>
          </w:p>
          <w:p w14:paraId="134CD89C" w14:textId="77777777" w:rsidR="00005C5C" w:rsidRPr="002F4A51" w:rsidRDefault="00580CAC" w:rsidP="00150D2C">
            <w:pPr>
              <w:pStyle w:val="Default"/>
              <w:numPr>
                <w:ilvl w:val="0"/>
                <w:numId w:val="10"/>
              </w:numPr>
              <w:spacing w:line="360" w:lineRule="auto"/>
              <w:ind w:left="1027" w:hanging="425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rotokoły odbioru, f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aktury, rachunki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284811">
              <w:rPr>
                <w:rFonts w:ascii="Arial" w:hAnsi="Arial" w:cs="Arial"/>
                <w:bCs/>
                <w:sz w:val="22"/>
                <w:szCs w:val="22"/>
              </w:rPr>
              <w:t xml:space="preserve">paragony, </w:t>
            </w:r>
            <w:r w:rsidR="00382F0B" w:rsidRPr="00580CAC">
              <w:rPr>
                <w:rFonts w:ascii="Arial" w:hAnsi="Arial" w:cs="Arial"/>
                <w:bCs/>
                <w:sz w:val="22"/>
                <w:szCs w:val="22"/>
              </w:rPr>
              <w:t>potwierdzeni</w:t>
            </w:r>
            <w:r w:rsidR="00005C5C" w:rsidRPr="00580CAC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2F4A51" w:rsidRPr="00580CAC">
              <w:rPr>
                <w:rFonts w:ascii="Arial" w:hAnsi="Arial" w:cs="Arial"/>
                <w:bCs/>
                <w:sz w:val="22"/>
                <w:szCs w:val="22"/>
              </w:rPr>
              <w:t>wypłaty wynagrodze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nia</w:t>
            </w:r>
            <w:r w:rsidR="00784284">
              <w:rPr>
                <w:rFonts w:ascii="Arial" w:hAnsi="Arial" w:cs="Arial"/>
                <w:bCs/>
                <w:sz w:val="22"/>
                <w:szCs w:val="22"/>
              </w:rPr>
              <w:t>, dokumenty potwierdzające naliczanie kar umownych</w:t>
            </w:r>
            <w:r w:rsidR="00150D2C" w:rsidRPr="00580CAC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5178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</w:tbl>
    <w:p w14:paraId="5F57A3EE" w14:textId="77777777" w:rsidR="006A7E86" w:rsidRPr="00EE1FED" w:rsidRDefault="006A7E86" w:rsidP="00BB4327">
      <w:pPr>
        <w:pStyle w:val="Default"/>
        <w:spacing w:before="200" w:line="360" w:lineRule="auto"/>
        <w:rPr>
          <w:rFonts w:ascii="Arial" w:hAnsi="Arial" w:cs="Arial"/>
          <w:bCs/>
          <w:sz w:val="12"/>
          <w:szCs w:val="32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D757E7" w:rsidRPr="002A65C8" w14:paraId="5C146388" w14:textId="77777777" w:rsidTr="00284811">
        <w:trPr>
          <w:tblHeader/>
        </w:trPr>
        <w:tc>
          <w:tcPr>
            <w:tcW w:w="9640" w:type="dxa"/>
            <w:shd w:val="clear" w:color="auto" w:fill="auto"/>
          </w:tcPr>
          <w:p w14:paraId="4038BF6C" w14:textId="77777777" w:rsidR="00D757E7" w:rsidRPr="00354F3A" w:rsidRDefault="006A7E86" w:rsidP="00B50BCA">
            <w:pPr>
              <w:spacing w:after="0" w:line="36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br w:type="page"/>
            </w:r>
            <w:r w:rsidR="00D757E7" w:rsidRPr="00354F3A">
              <w:rPr>
                <w:rFonts w:ascii="Arial" w:hAnsi="Arial" w:cs="Arial"/>
                <w:sz w:val="26"/>
                <w:szCs w:val="26"/>
                <w:shd w:val="clear" w:color="auto" w:fill="FFFFFF"/>
              </w:rPr>
              <w:t>Miejsce na przedstawienie przez zamawiającego informacji o przeprowadzonej kontroli udzielenia zamówienia przez Prezesa UZP lub inny organ kontroli:</w:t>
            </w:r>
            <w:r w:rsidR="00B50BCA">
              <w:rPr>
                <w:rStyle w:val="Odwoanieprzypisudolnego"/>
                <w:rFonts w:ascii="Arial" w:hAnsi="Arial" w:cs="Arial"/>
                <w:sz w:val="26"/>
                <w:szCs w:val="26"/>
                <w:shd w:val="clear" w:color="auto" w:fill="FFFFFF"/>
              </w:rPr>
              <w:footnoteReference w:id="2"/>
            </w:r>
          </w:p>
        </w:tc>
      </w:tr>
      <w:tr w:rsidR="00B561E5" w:rsidRPr="002A65C8" w14:paraId="5C7BE6BB" w14:textId="77777777" w:rsidTr="00EE1FED">
        <w:trPr>
          <w:trHeight w:val="70"/>
        </w:trPr>
        <w:tc>
          <w:tcPr>
            <w:tcW w:w="9640" w:type="dxa"/>
            <w:shd w:val="clear" w:color="auto" w:fill="auto"/>
          </w:tcPr>
          <w:p w14:paraId="153B3552" w14:textId="77777777" w:rsidR="00B50BCA" w:rsidRDefault="00B50BCA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B794742" w14:textId="77777777" w:rsidR="00BB4327" w:rsidRDefault="00BB4327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16AF78DC" w14:textId="77777777" w:rsidR="001F34A0" w:rsidRDefault="001F34A0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6022B43" w14:textId="77777777" w:rsidR="001F34A0" w:rsidRDefault="001F34A0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42747E" w14:textId="77777777" w:rsidR="00BB4327" w:rsidRPr="002A65C8" w:rsidRDefault="00BB4327" w:rsidP="002A65C8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84F6F6C" w14:textId="77777777" w:rsidR="00511209" w:rsidRPr="002A65C8" w:rsidRDefault="00511209" w:rsidP="00E3748D">
      <w:pPr>
        <w:rPr>
          <w:rFonts w:ascii="Arial" w:hAnsi="Arial" w:cs="Arial"/>
        </w:rPr>
      </w:pPr>
    </w:p>
    <w:sectPr w:rsidR="00511209" w:rsidRPr="002A6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BD40" w14:textId="77777777" w:rsidR="0020453C" w:rsidRDefault="0020453C" w:rsidP="00C62BD7">
      <w:pPr>
        <w:spacing w:after="0" w:line="240" w:lineRule="auto"/>
      </w:pPr>
      <w:r>
        <w:separator/>
      </w:r>
    </w:p>
  </w:endnote>
  <w:endnote w:type="continuationSeparator" w:id="0">
    <w:p w14:paraId="67AD24F4" w14:textId="77777777" w:rsidR="0020453C" w:rsidRDefault="0020453C" w:rsidP="00C6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253C2" w14:textId="77777777" w:rsidR="0020453C" w:rsidRDefault="0020453C" w:rsidP="00C62BD7">
      <w:pPr>
        <w:spacing w:after="0" w:line="240" w:lineRule="auto"/>
      </w:pPr>
      <w:r>
        <w:separator/>
      </w:r>
    </w:p>
  </w:footnote>
  <w:footnote w:type="continuationSeparator" w:id="0">
    <w:p w14:paraId="683DF4ED" w14:textId="77777777" w:rsidR="0020453C" w:rsidRDefault="0020453C" w:rsidP="00C62BD7">
      <w:pPr>
        <w:spacing w:after="0" w:line="240" w:lineRule="auto"/>
      </w:pPr>
      <w:r>
        <w:continuationSeparator/>
      </w:r>
    </w:p>
  </w:footnote>
  <w:footnote w:id="1">
    <w:p w14:paraId="0B1C2441" w14:textId="77777777" w:rsidR="00B50BCA" w:rsidRPr="00BB4327" w:rsidRDefault="00B50BCA">
      <w:pPr>
        <w:pStyle w:val="Tekstprzypisudolnego"/>
        <w:rPr>
          <w:rFonts w:ascii="Arial" w:hAnsi="Arial" w:cs="Arial"/>
          <w:sz w:val="24"/>
          <w:szCs w:val="24"/>
        </w:rPr>
      </w:pPr>
      <w:r w:rsidRPr="00BB43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4327">
        <w:rPr>
          <w:rFonts w:ascii="Arial" w:hAnsi="Arial" w:cs="Arial"/>
          <w:sz w:val="24"/>
          <w:szCs w:val="24"/>
        </w:rPr>
        <w:t xml:space="preserve"> Podstawa prawna</w:t>
      </w:r>
      <w:r w:rsidR="00BB4327">
        <w:rPr>
          <w:rFonts w:ascii="Arial" w:hAnsi="Arial" w:cs="Arial"/>
          <w:sz w:val="24"/>
          <w:szCs w:val="24"/>
        </w:rPr>
        <w:t xml:space="preserve"> sporządzenia i publikacji wzoru Kwestionariusza kontroli zamó</w:t>
      </w:r>
      <w:r w:rsidR="007B7223">
        <w:rPr>
          <w:rFonts w:ascii="Arial" w:hAnsi="Arial" w:cs="Arial"/>
          <w:sz w:val="24"/>
          <w:szCs w:val="24"/>
        </w:rPr>
        <w:t>wień publicznych w Programach EIS</w:t>
      </w:r>
      <w:r w:rsidR="00BB4327">
        <w:rPr>
          <w:rFonts w:ascii="Arial" w:hAnsi="Arial" w:cs="Arial"/>
          <w:sz w:val="24"/>
          <w:szCs w:val="24"/>
        </w:rPr>
        <w:t xml:space="preserve"> –</w:t>
      </w:r>
      <w:r w:rsidRPr="00BB4327">
        <w:rPr>
          <w:rFonts w:ascii="Arial" w:hAnsi="Arial" w:cs="Arial"/>
          <w:sz w:val="24"/>
          <w:szCs w:val="24"/>
        </w:rPr>
        <w:t xml:space="preserve"> art.</w:t>
      </w:r>
      <w:r w:rsidR="00BB4327">
        <w:rPr>
          <w:rFonts w:ascii="Arial" w:hAnsi="Arial" w:cs="Arial"/>
          <w:sz w:val="24"/>
          <w:szCs w:val="24"/>
        </w:rPr>
        <w:t> </w:t>
      </w:r>
      <w:r w:rsidRPr="00BB4327">
        <w:rPr>
          <w:rFonts w:ascii="Arial" w:hAnsi="Arial" w:cs="Arial"/>
          <w:sz w:val="24"/>
          <w:szCs w:val="24"/>
        </w:rPr>
        <w:t>599 ustawy z dnia 11 września 2019 r. Prawo zamówień publicznych (Dz.U. z</w:t>
      </w:r>
      <w:r w:rsidR="00BB4327">
        <w:rPr>
          <w:rFonts w:ascii="Arial" w:hAnsi="Arial" w:cs="Arial"/>
          <w:sz w:val="24"/>
          <w:szCs w:val="24"/>
        </w:rPr>
        <w:t> </w:t>
      </w:r>
      <w:r w:rsidRPr="00BB4327">
        <w:rPr>
          <w:rFonts w:ascii="Arial" w:hAnsi="Arial" w:cs="Arial"/>
          <w:sz w:val="24"/>
          <w:szCs w:val="24"/>
        </w:rPr>
        <w:t xml:space="preserve">2019 r. poz. 2019 z </w:t>
      </w:r>
      <w:proofErr w:type="spellStart"/>
      <w:r w:rsidRPr="00BB4327">
        <w:rPr>
          <w:rFonts w:ascii="Arial" w:hAnsi="Arial" w:cs="Arial"/>
          <w:sz w:val="24"/>
          <w:szCs w:val="24"/>
        </w:rPr>
        <w:t>późn</w:t>
      </w:r>
      <w:proofErr w:type="spellEnd"/>
      <w:r w:rsidRPr="00BB4327">
        <w:rPr>
          <w:rFonts w:ascii="Arial" w:hAnsi="Arial" w:cs="Arial"/>
          <w:sz w:val="24"/>
          <w:szCs w:val="24"/>
        </w:rPr>
        <w:t>. zm.).</w:t>
      </w:r>
    </w:p>
  </w:footnote>
  <w:footnote w:id="2">
    <w:p w14:paraId="51A79174" w14:textId="77777777" w:rsidR="00B50BCA" w:rsidRPr="00BB4327" w:rsidRDefault="00B50BCA">
      <w:pPr>
        <w:pStyle w:val="Tekstprzypisudolnego"/>
        <w:rPr>
          <w:rFonts w:ascii="Arial" w:hAnsi="Arial" w:cs="Arial"/>
          <w:sz w:val="24"/>
          <w:szCs w:val="24"/>
        </w:rPr>
      </w:pPr>
      <w:r w:rsidRPr="00BB432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B4327">
        <w:rPr>
          <w:rFonts w:ascii="Arial" w:hAnsi="Arial" w:cs="Arial"/>
          <w:sz w:val="24"/>
          <w:szCs w:val="24"/>
        </w:rPr>
        <w:t xml:space="preserve"> Obowiązek wynikający z art. 599 ust. 1 ustawy z dnia 11 września 2019 r. Prawo zamówień publicznych (Dz.U. z 2019 r. poz. 2019 z </w:t>
      </w:r>
      <w:proofErr w:type="spellStart"/>
      <w:r w:rsidRPr="00BB4327">
        <w:rPr>
          <w:rFonts w:ascii="Arial" w:hAnsi="Arial" w:cs="Arial"/>
          <w:sz w:val="24"/>
          <w:szCs w:val="24"/>
        </w:rPr>
        <w:t>późn</w:t>
      </w:r>
      <w:proofErr w:type="spellEnd"/>
      <w:r w:rsidRPr="00BB4327">
        <w:rPr>
          <w:rFonts w:ascii="Arial" w:hAnsi="Arial" w:cs="Arial"/>
          <w:sz w:val="24"/>
          <w:szCs w:val="24"/>
        </w:rPr>
        <w:t>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AA6B7" w14:textId="77777777" w:rsidR="004B5EAD" w:rsidRPr="004B5EAD" w:rsidRDefault="004B5EAD" w:rsidP="004B5EAD">
    <w:pPr>
      <w:pStyle w:val="Nagwek"/>
      <w:spacing w:after="0"/>
      <w:rPr>
        <w:b/>
        <w:i/>
        <w:szCs w:val="24"/>
        <w:lang w:val="en-GB"/>
      </w:rPr>
    </w:pPr>
    <w:r w:rsidRPr="004B5EAD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79222526" wp14:editId="15BC4BE9">
          <wp:simplePos x="0" y="0"/>
          <wp:positionH relativeFrom="column">
            <wp:posOffset>3281680</wp:posOffset>
          </wp:positionH>
          <wp:positionV relativeFrom="page">
            <wp:posOffset>371475</wp:posOffset>
          </wp:positionV>
          <wp:extent cx="2609215" cy="548640"/>
          <wp:effectExtent l="0" t="0" r="635" b="3810"/>
          <wp:wrapNone/>
          <wp:docPr id="1" name="Obraz 2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Graphical user interfac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21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7D9A" w:rsidRPr="004B5EAD">
      <w:rPr>
        <w:b/>
        <w:i/>
        <w:szCs w:val="24"/>
        <w:lang w:val="en-GB"/>
      </w:rPr>
      <w:t xml:space="preserve">Annex No </w:t>
    </w:r>
    <w:bookmarkStart w:id="0" w:name="_Hlk73012650"/>
    <w:r w:rsidR="00767D9A" w:rsidRPr="004B5EAD">
      <w:rPr>
        <w:b/>
        <w:i/>
        <w:szCs w:val="24"/>
        <w:lang w:val="en-GB"/>
      </w:rPr>
      <w:t>1</w:t>
    </w:r>
    <w:r w:rsidR="00AA7EFF" w:rsidRPr="004B5EAD">
      <w:rPr>
        <w:b/>
        <w:i/>
        <w:szCs w:val="24"/>
        <w:lang w:val="en-GB"/>
      </w:rPr>
      <w:t xml:space="preserve">3 </w:t>
    </w:r>
    <w:bookmarkStart w:id="1" w:name="_Hlk73012838"/>
    <w:r w:rsidR="00767D9A" w:rsidRPr="004B5EAD">
      <w:rPr>
        <w:b/>
        <w:i/>
        <w:szCs w:val="24"/>
        <w:lang w:val="en-GB"/>
      </w:rPr>
      <w:t>Public procurement control</w:t>
    </w:r>
  </w:p>
  <w:p w14:paraId="7C7321F1" w14:textId="120A08A7" w:rsidR="00767D9A" w:rsidRPr="004B5EAD" w:rsidRDefault="00767D9A" w:rsidP="00767D9A">
    <w:pPr>
      <w:pStyle w:val="Nagwek"/>
      <w:rPr>
        <w:b/>
        <w:i/>
        <w:szCs w:val="24"/>
        <w:lang w:val="en-GB"/>
      </w:rPr>
    </w:pPr>
    <w:r w:rsidRPr="004B5EAD">
      <w:rPr>
        <w:b/>
        <w:i/>
        <w:szCs w:val="24"/>
        <w:lang w:val="en-GB"/>
      </w:rPr>
      <w:t xml:space="preserve"> questionnaire for ENI Programs </w:t>
    </w:r>
    <w:bookmarkEnd w:id="1"/>
  </w:p>
  <w:bookmarkEnd w:id="0"/>
  <w:p w14:paraId="2CF0BD1E" w14:textId="537D6459" w:rsidR="00C62BD7" w:rsidRPr="004B5EAD" w:rsidRDefault="004B5EAD" w:rsidP="004B5EAD">
    <w:pPr>
      <w:pStyle w:val="Nagwek"/>
      <w:tabs>
        <w:tab w:val="left" w:pos="6780"/>
      </w:tabs>
      <w:rPr>
        <w:lang w:val="en-US"/>
      </w:rPr>
    </w:pPr>
    <w:r w:rsidRPr="004B5EAD">
      <w:rPr>
        <w:lang w:val="en-US"/>
      </w:rPr>
      <w:tab/>
    </w:r>
    <w:r w:rsidRPr="004B5EAD">
      <w:rPr>
        <w:lang w:val="en-US"/>
      </w:rPr>
      <w:tab/>
    </w:r>
    <w:r w:rsidRPr="004B5EAD">
      <w:rPr>
        <w:lang w:val="en-US"/>
      </w:rPr>
      <w:tab/>
    </w:r>
    <w:r w:rsidRPr="004B5EAD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2692A"/>
    <w:multiLevelType w:val="hybridMultilevel"/>
    <w:tmpl w:val="76D2F44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916E2"/>
    <w:multiLevelType w:val="hybridMultilevel"/>
    <w:tmpl w:val="D96C9780"/>
    <w:lvl w:ilvl="0" w:tplc="7228E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774AD"/>
    <w:multiLevelType w:val="hybridMultilevel"/>
    <w:tmpl w:val="E81AC8F2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773ED"/>
    <w:multiLevelType w:val="hybridMultilevel"/>
    <w:tmpl w:val="8474D766"/>
    <w:lvl w:ilvl="0" w:tplc="0AACA8B2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5110CC5"/>
    <w:multiLevelType w:val="hybridMultilevel"/>
    <w:tmpl w:val="209666F2"/>
    <w:lvl w:ilvl="0" w:tplc="04150009">
      <w:start w:val="1"/>
      <w:numFmt w:val="bullet"/>
      <w:lvlText w:val=""/>
      <w:lvlJc w:val="left"/>
      <w:pPr>
        <w:ind w:left="99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 w15:restartNumberingAfterBreak="0">
    <w:nsid w:val="3E7E385F"/>
    <w:multiLevelType w:val="hybridMultilevel"/>
    <w:tmpl w:val="B80088D4"/>
    <w:lvl w:ilvl="0" w:tplc="9D288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1466C"/>
    <w:multiLevelType w:val="hybridMultilevel"/>
    <w:tmpl w:val="16729A30"/>
    <w:lvl w:ilvl="0" w:tplc="CF32279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4FF0008B"/>
    <w:multiLevelType w:val="hybridMultilevel"/>
    <w:tmpl w:val="E90AA3D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284194"/>
    <w:multiLevelType w:val="hybridMultilevel"/>
    <w:tmpl w:val="A7501FF6"/>
    <w:lvl w:ilvl="0" w:tplc="6BFC3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8540FD"/>
    <w:multiLevelType w:val="hybridMultilevel"/>
    <w:tmpl w:val="F672191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F2368"/>
    <w:multiLevelType w:val="hybridMultilevel"/>
    <w:tmpl w:val="06E4C71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24249">
    <w:abstractNumId w:val="6"/>
  </w:num>
  <w:num w:numId="2" w16cid:durableId="1719478603">
    <w:abstractNumId w:val="7"/>
  </w:num>
  <w:num w:numId="3" w16cid:durableId="929241518">
    <w:abstractNumId w:val="3"/>
  </w:num>
  <w:num w:numId="4" w16cid:durableId="1998342723">
    <w:abstractNumId w:val="0"/>
  </w:num>
  <w:num w:numId="5" w16cid:durableId="361436984">
    <w:abstractNumId w:val="9"/>
  </w:num>
  <w:num w:numId="6" w16cid:durableId="1715160164">
    <w:abstractNumId w:val="5"/>
  </w:num>
  <w:num w:numId="7" w16cid:durableId="1872839490">
    <w:abstractNumId w:val="2"/>
  </w:num>
  <w:num w:numId="8" w16cid:durableId="2082288982">
    <w:abstractNumId w:val="10"/>
  </w:num>
  <w:num w:numId="9" w16cid:durableId="87774312">
    <w:abstractNumId w:val="8"/>
  </w:num>
  <w:num w:numId="10" w16cid:durableId="930236980">
    <w:abstractNumId w:val="4"/>
  </w:num>
  <w:num w:numId="11" w16cid:durableId="5890418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0F7"/>
    <w:rsid w:val="00005C5C"/>
    <w:rsid w:val="00016CD7"/>
    <w:rsid w:val="00035C8C"/>
    <w:rsid w:val="00037C50"/>
    <w:rsid w:val="00142ADF"/>
    <w:rsid w:val="00150D2C"/>
    <w:rsid w:val="00152058"/>
    <w:rsid w:val="001807B3"/>
    <w:rsid w:val="00182C5E"/>
    <w:rsid w:val="001A2211"/>
    <w:rsid w:val="001C2E61"/>
    <w:rsid w:val="001F34A0"/>
    <w:rsid w:val="001F5D88"/>
    <w:rsid w:val="0020453C"/>
    <w:rsid w:val="00233744"/>
    <w:rsid w:val="0025328E"/>
    <w:rsid w:val="00284811"/>
    <w:rsid w:val="00292707"/>
    <w:rsid w:val="002A65C8"/>
    <w:rsid w:val="002E1C55"/>
    <w:rsid w:val="002F4A51"/>
    <w:rsid w:val="002F5D07"/>
    <w:rsid w:val="00354F3A"/>
    <w:rsid w:val="00382F0B"/>
    <w:rsid w:val="0038748D"/>
    <w:rsid w:val="003C012B"/>
    <w:rsid w:val="004A7CB0"/>
    <w:rsid w:val="004B5EAD"/>
    <w:rsid w:val="004D695A"/>
    <w:rsid w:val="004F512E"/>
    <w:rsid w:val="00511209"/>
    <w:rsid w:val="00515EF5"/>
    <w:rsid w:val="005360F7"/>
    <w:rsid w:val="005509EB"/>
    <w:rsid w:val="00580CAC"/>
    <w:rsid w:val="00581104"/>
    <w:rsid w:val="00594FAA"/>
    <w:rsid w:val="005A3DE1"/>
    <w:rsid w:val="00641BDA"/>
    <w:rsid w:val="0065178E"/>
    <w:rsid w:val="006528AF"/>
    <w:rsid w:val="00694920"/>
    <w:rsid w:val="006A7E86"/>
    <w:rsid w:val="006C018B"/>
    <w:rsid w:val="006C424A"/>
    <w:rsid w:val="006D01C2"/>
    <w:rsid w:val="00702A25"/>
    <w:rsid w:val="00711AAB"/>
    <w:rsid w:val="0073577C"/>
    <w:rsid w:val="00743570"/>
    <w:rsid w:val="00747EB4"/>
    <w:rsid w:val="00767D9A"/>
    <w:rsid w:val="00774C87"/>
    <w:rsid w:val="00784284"/>
    <w:rsid w:val="007B0F16"/>
    <w:rsid w:val="007B7223"/>
    <w:rsid w:val="007F7D11"/>
    <w:rsid w:val="0082015E"/>
    <w:rsid w:val="00876D19"/>
    <w:rsid w:val="008A0482"/>
    <w:rsid w:val="008E65F8"/>
    <w:rsid w:val="00900145"/>
    <w:rsid w:val="00930830"/>
    <w:rsid w:val="009E1263"/>
    <w:rsid w:val="009F2A92"/>
    <w:rsid w:val="00A60AAE"/>
    <w:rsid w:val="00A92902"/>
    <w:rsid w:val="00A94BA8"/>
    <w:rsid w:val="00AA7EFF"/>
    <w:rsid w:val="00AC563B"/>
    <w:rsid w:val="00AE7B64"/>
    <w:rsid w:val="00B03421"/>
    <w:rsid w:val="00B17F58"/>
    <w:rsid w:val="00B4148A"/>
    <w:rsid w:val="00B50BCA"/>
    <w:rsid w:val="00B557B8"/>
    <w:rsid w:val="00B561E5"/>
    <w:rsid w:val="00BB4327"/>
    <w:rsid w:val="00BB6553"/>
    <w:rsid w:val="00BC46FD"/>
    <w:rsid w:val="00BD2C38"/>
    <w:rsid w:val="00BE64E8"/>
    <w:rsid w:val="00BF5BE4"/>
    <w:rsid w:val="00C05793"/>
    <w:rsid w:val="00C34969"/>
    <w:rsid w:val="00C54CDF"/>
    <w:rsid w:val="00C62BD7"/>
    <w:rsid w:val="00C86622"/>
    <w:rsid w:val="00CC3928"/>
    <w:rsid w:val="00CF2AF3"/>
    <w:rsid w:val="00CF574F"/>
    <w:rsid w:val="00D178BE"/>
    <w:rsid w:val="00D36974"/>
    <w:rsid w:val="00D50C3D"/>
    <w:rsid w:val="00D757E7"/>
    <w:rsid w:val="00D80F39"/>
    <w:rsid w:val="00DE24CA"/>
    <w:rsid w:val="00DF51C5"/>
    <w:rsid w:val="00DF6A34"/>
    <w:rsid w:val="00E13EC2"/>
    <w:rsid w:val="00E257BC"/>
    <w:rsid w:val="00E3748D"/>
    <w:rsid w:val="00E72C37"/>
    <w:rsid w:val="00EC1FCF"/>
    <w:rsid w:val="00EC326C"/>
    <w:rsid w:val="00EE1FED"/>
    <w:rsid w:val="00EF61AE"/>
    <w:rsid w:val="00F3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917E82"/>
  <w15:docId w15:val="{6046F81A-1B24-4BB0-82C6-9892E61D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60F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536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037C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7C5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37C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7C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7C5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37C50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037C50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C62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62BD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62B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62BD7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0BC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50BC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0B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193E-CFBA-4BB3-B43B-AEE09C456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1112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7774</CharactersWithSpaces>
  <SharedDoc>false</SharedDoc>
  <HLinks>
    <vt:vector size="6" baseType="variant">
      <vt:variant>
        <vt:i4>1638424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https://www.funduszeeuropejskie.gov.pl/strony/o-funduszach/dokumenty/wytyczne-dla-krajowego-kontrolera-w-programach-europejskiej-wspolpracy-terytorialnej-2014-2020/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Chowicka</dc:creator>
  <cp:lastModifiedBy>Tomasz Jędrzejewski</cp:lastModifiedBy>
  <cp:revision>6</cp:revision>
  <dcterms:created xsi:type="dcterms:W3CDTF">2021-05-27T10:54:00Z</dcterms:created>
  <dcterms:modified xsi:type="dcterms:W3CDTF">2022-07-12T12:21:00Z</dcterms:modified>
</cp:coreProperties>
</file>