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AB130" w14:textId="58B3D0E9" w:rsidR="00B550FC" w:rsidRDefault="00535328" w:rsidP="0046277C">
      <w:pPr>
        <w:jc w:val="center"/>
        <w:rPr>
          <w:b/>
          <w:bCs/>
          <w:iCs/>
          <w:sz w:val="30"/>
          <w:lang w:val="en-GB"/>
        </w:rPr>
      </w:pPr>
      <w:r w:rsidRPr="00ED33D3">
        <w:rPr>
          <w:b/>
          <w:bCs/>
          <w:iCs/>
          <w:sz w:val="30"/>
          <w:lang w:val="en-GB"/>
        </w:rPr>
        <w:t xml:space="preserve">Checklist for </w:t>
      </w:r>
      <w:r w:rsidR="00CB4FE3">
        <w:rPr>
          <w:b/>
          <w:bCs/>
          <w:iCs/>
          <w:sz w:val="30"/>
          <w:lang w:val="en-GB"/>
        </w:rPr>
        <w:t>P</w:t>
      </w:r>
      <w:r w:rsidR="00CB4FE3" w:rsidRPr="00ED33D3">
        <w:rPr>
          <w:b/>
          <w:bCs/>
          <w:iCs/>
          <w:sz w:val="30"/>
          <w:lang w:val="en-GB"/>
        </w:rPr>
        <w:t xml:space="preserve">rocurements </w:t>
      </w:r>
      <w:r w:rsidR="00CB4FE3">
        <w:rPr>
          <w:b/>
          <w:bCs/>
          <w:iCs/>
          <w:sz w:val="30"/>
          <w:lang w:val="en-GB"/>
        </w:rPr>
        <w:t>Control for</w:t>
      </w:r>
      <w:r w:rsidRPr="00ED33D3">
        <w:rPr>
          <w:b/>
          <w:bCs/>
          <w:iCs/>
          <w:sz w:val="30"/>
          <w:lang w:val="en-GB"/>
        </w:rPr>
        <w:t xml:space="preserve"> the </w:t>
      </w:r>
      <w:r>
        <w:rPr>
          <w:b/>
          <w:bCs/>
          <w:iCs/>
          <w:sz w:val="30"/>
          <w:lang w:val="en-GB"/>
        </w:rPr>
        <w:t>Ukrainian non-public</w:t>
      </w:r>
      <w:r w:rsidRPr="00ED33D3">
        <w:rPr>
          <w:b/>
          <w:bCs/>
          <w:iCs/>
          <w:sz w:val="30"/>
          <w:lang w:val="en-GB"/>
        </w:rPr>
        <w:t xml:space="preserve"> Beneficiaries</w:t>
      </w:r>
    </w:p>
    <w:tbl>
      <w:tblPr>
        <w:tblStyle w:val="Tabela-Siatka"/>
        <w:tblW w:w="0" w:type="auto"/>
        <w:tblInd w:w="1668" w:type="dxa"/>
        <w:tblLook w:val="04A0" w:firstRow="1" w:lastRow="0" w:firstColumn="1" w:lastColumn="0" w:noHBand="0" w:noVBand="1"/>
      </w:tblPr>
      <w:tblGrid>
        <w:gridCol w:w="11056"/>
      </w:tblGrid>
      <w:tr w:rsidR="00533A19" w:rsidRPr="0065760C" w14:paraId="2BD89677" w14:textId="77777777" w:rsidTr="00E671C2">
        <w:tc>
          <w:tcPr>
            <w:tcW w:w="11056" w:type="dxa"/>
            <w:shd w:val="clear" w:color="auto" w:fill="F2F2F2" w:themeFill="background1" w:themeFillShade="F2"/>
          </w:tcPr>
          <w:p w14:paraId="760A0350" w14:textId="77777777" w:rsidR="00535328" w:rsidRPr="00E671C2" w:rsidRDefault="00535328" w:rsidP="00535328">
            <w:pPr>
              <w:jc w:val="center"/>
              <w:rPr>
                <w:b/>
                <w:bCs/>
                <w:i/>
                <w:sz w:val="18"/>
                <w:szCs w:val="12"/>
                <w:lang w:val="en-GB"/>
              </w:rPr>
            </w:pPr>
            <w:r>
              <w:rPr>
                <w:b/>
                <w:bCs/>
                <w:i/>
                <w:sz w:val="18"/>
                <w:szCs w:val="12"/>
                <w:lang w:val="en-GB"/>
              </w:rPr>
              <w:t xml:space="preserve">Non-public </w:t>
            </w:r>
            <w:r w:rsidRPr="00E671C2">
              <w:rPr>
                <w:b/>
                <w:bCs/>
                <w:i/>
                <w:sz w:val="18"/>
                <w:szCs w:val="12"/>
                <w:lang w:val="en-GB"/>
              </w:rPr>
              <w:t xml:space="preserve">Beneficiaries based in </w:t>
            </w:r>
            <w:r>
              <w:rPr>
                <w:b/>
                <w:bCs/>
                <w:i/>
                <w:sz w:val="18"/>
                <w:szCs w:val="12"/>
                <w:lang w:val="en-GB"/>
              </w:rPr>
              <w:t>Ukraine</w:t>
            </w:r>
            <w:r w:rsidRPr="00E671C2">
              <w:rPr>
                <w:b/>
                <w:bCs/>
                <w:i/>
                <w:sz w:val="18"/>
                <w:szCs w:val="12"/>
                <w:lang w:val="en-GB"/>
              </w:rPr>
              <w:t xml:space="preserve"> have to comply with the requirements of p. 6.4.3 of the Programme Manual – part 1 and</w:t>
            </w:r>
          </w:p>
          <w:p w14:paraId="1DB7B647" w14:textId="25B5ED35" w:rsidR="00533A19" w:rsidRPr="00E671C2" w:rsidRDefault="00535328" w:rsidP="00535328">
            <w:pPr>
              <w:jc w:val="center"/>
              <w:rPr>
                <w:b/>
                <w:bCs/>
                <w:i/>
                <w:sz w:val="18"/>
                <w:szCs w:val="12"/>
                <w:lang w:val="en-GB"/>
              </w:rPr>
            </w:pPr>
            <w:r w:rsidRPr="00E671C2">
              <w:rPr>
                <w:b/>
                <w:bCs/>
                <w:i/>
                <w:sz w:val="18"/>
                <w:szCs w:val="12"/>
                <w:lang w:val="en-GB"/>
              </w:rPr>
              <w:t>Annex X to this Manual – General Rules of Procurement by Beneficiaries within the Projects (hereinafter - General Rules)</w:t>
            </w:r>
            <w:ins w:id="0" w:author="Virginija Simkunaite" w:date="2021-08-04T10:00:00Z">
              <w:r w:rsidR="00A918A2">
                <w:rPr>
                  <w:b/>
                  <w:bCs/>
                  <w:i/>
                  <w:sz w:val="18"/>
                  <w:szCs w:val="12"/>
                  <w:lang w:val="en-GB"/>
                </w:rPr>
                <w:t xml:space="preserve"> </w:t>
              </w:r>
              <w:r w:rsidR="00A918A2" w:rsidRPr="00A918A2">
                <w:rPr>
                  <w:b/>
                  <w:bCs/>
                  <w:i/>
                  <w:sz w:val="18"/>
                  <w:szCs w:val="12"/>
                  <w:lang w:val="en-GB"/>
                </w:rPr>
                <w:t>in case of regular projects and LIPs and with requirements of pp. 6.5.1, 6.5.4.1, 6.5.5 and Annex 5b of the Programme Manuals dedicated to 2nd and 3rd Calls for Proposals for micro-projects</w:t>
              </w:r>
            </w:ins>
          </w:p>
        </w:tc>
      </w:tr>
    </w:tbl>
    <w:p w14:paraId="30A84C09" w14:textId="77777777" w:rsidR="00533A19" w:rsidRPr="00AF72AC" w:rsidRDefault="00533A19" w:rsidP="0046277C">
      <w:pPr>
        <w:jc w:val="center"/>
        <w:rPr>
          <w:b/>
          <w:bCs/>
          <w:iCs/>
          <w:sz w:val="14"/>
          <w:szCs w:val="8"/>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9888"/>
      </w:tblGrid>
      <w:tr w:rsidR="00B550FC" w:rsidRPr="00ED33D3" w14:paraId="2D23AE90" w14:textId="77777777" w:rsidTr="106D5BBF">
        <w:trPr>
          <w:trHeight w:val="240"/>
        </w:trPr>
        <w:tc>
          <w:tcPr>
            <w:tcW w:w="4106" w:type="dxa"/>
            <w:shd w:val="clear" w:color="auto" w:fill="BFBFBF" w:themeFill="background1" w:themeFillShade="BF"/>
            <w:noWrap/>
            <w:hideMark/>
          </w:tcPr>
          <w:p w14:paraId="47F1E328" w14:textId="0A711523" w:rsidR="00B550FC" w:rsidRPr="006568DB" w:rsidRDefault="00B550FC" w:rsidP="106D5BBF">
            <w:pPr>
              <w:pStyle w:val="Akapitzlist"/>
              <w:numPr>
                <w:ilvl w:val="0"/>
                <w:numId w:val="3"/>
              </w:numPr>
              <w:ind w:left="450"/>
              <w:rPr>
                <w:b/>
                <w:bCs/>
                <w:i/>
                <w:iCs/>
                <w:lang w:val="en-GB"/>
              </w:rPr>
            </w:pPr>
            <w:r w:rsidRPr="106D5BBF">
              <w:rPr>
                <w:b/>
                <w:bCs/>
                <w:i/>
                <w:iCs/>
                <w:lang w:val="en-GB"/>
              </w:rPr>
              <w:t xml:space="preserve">Project </w:t>
            </w:r>
            <w:r w:rsidR="00ED33D3" w:rsidRPr="106D5BBF">
              <w:rPr>
                <w:b/>
                <w:bCs/>
                <w:i/>
                <w:iCs/>
                <w:lang w:val="en-GB"/>
              </w:rPr>
              <w:t>number</w:t>
            </w:r>
            <w:r w:rsidRPr="106D5BBF">
              <w:rPr>
                <w:b/>
                <w:bCs/>
                <w:i/>
                <w:iCs/>
                <w:lang w:val="en-GB"/>
              </w:rPr>
              <w:t xml:space="preserve">: </w:t>
            </w:r>
          </w:p>
        </w:tc>
        <w:tc>
          <w:tcPr>
            <w:tcW w:w="9888" w:type="dxa"/>
            <w:hideMark/>
          </w:tcPr>
          <w:p w14:paraId="25A45A29" w14:textId="77777777" w:rsidR="00B550FC" w:rsidRPr="00ED33D3" w:rsidRDefault="00B550FC" w:rsidP="00B550FC">
            <w:pPr>
              <w:rPr>
                <w:lang w:val="en-GB"/>
              </w:rPr>
            </w:pPr>
          </w:p>
        </w:tc>
      </w:tr>
      <w:tr w:rsidR="00B550FC" w:rsidRPr="00ED33D3" w14:paraId="35417965" w14:textId="77777777" w:rsidTr="106D5BBF">
        <w:trPr>
          <w:trHeight w:val="240"/>
        </w:trPr>
        <w:tc>
          <w:tcPr>
            <w:tcW w:w="4106" w:type="dxa"/>
            <w:shd w:val="clear" w:color="auto" w:fill="BFBFBF" w:themeFill="background1" w:themeFillShade="BF"/>
            <w:noWrap/>
            <w:hideMark/>
          </w:tcPr>
          <w:p w14:paraId="4CEC91B8" w14:textId="0AF3C54D" w:rsidR="00B550FC" w:rsidRPr="006568DB" w:rsidRDefault="00ED33D3" w:rsidP="006568DB">
            <w:pPr>
              <w:pStyle w:val="Akapitzlist"/>
              <w:numPr>
                <w:ilvl w:val="0"/>
                <w:numId w:val="3"/>
              </w:numPr>
              <w:ind w:left="450"/>
              <w:rPr>
                <w:b/>
                <w:bCs/>
                <w:i/>
                <w:iCs/>
                <w:lang w:val="en-GB"/>
              </w:rPr>
            </w:pPr>
            <w:r w:rsidRPr="006568DB">
              <w:rPr>
                <w:b/>
                <w:bCs/>
                <w:i/>
                <w:iCs/>
                <w:lang w:val="en-GB"/>
              </w:rPr>
              <w:t>Contractor</w:t>
            </w:r>
            <w:r w:rsidR="00B550FC" w:rsidRPr="006568DB">
              <w:rPr>
                <w:b/>
                <w:bCs/>
                <w:i/>
                <w:iCs/>
                <w:lang w:val="en-GB"/>
              </w:rPr>
              <w:t>:</w:t>
            </w:r>
          </w:p>
        </w:tc>
        <w:tc>
          <w:tcPr>
            <w:tcW w:w="9888" w:type="dxa"/>
            <w:hideMark/>
          </w:tcPr>
          <w:p w14:paraId="2A9F1DA8" w14:textId="77777777" w:rsidR="00B550FC" w:rsidRPr="00ED33D3" w:rsidRDefault="00B550FC" w:rsidP="00B550FC">
            <w:pPr>
              <w:rPr>
                <w:lang w:val="en-GB"/>
              </w:rPr>
            </w:pPr>
          </w:p>
        </w:tc>
      </w:tr>
      <w:tr w:rsidR="00B550FC" w:rsidRPr="00ED33D3" w14:paraId="443A4620" w14:textId="77777777" w:rsidTr="106D5BBF">
        <w:trPr>
          <w:trHeight w:val="240"/>
        </w:trPr>
        <w:tc>
          <w:tcPr>
            <w:tcW w:w="4106" w:type="dxa"/>
            <w:shd w:val="clear" w:color="auto" w:fill="BFBFBF" w:themeFill="background1" w:themeFillShade="BF"/>
            <w:noWrap/>
            <w:hideMark/>
          </w:tcPr>
          <w:p w14:paraId="2BDAD67C" w14:textId="08749534" w:rsidR="00B550FC" w:rsidRPr="006568DB" w:rsidRDefault="00ED33D3" w:rsidP="006568DB">
            <w:pPr>
              <w:pStyle w:val="Akapitzlist"/>
              <w:numPr>
                <w:ilvl w:val="0"/>
                <w:numId w:val="3"/>
              </w:numPr>
              <w:ind w:left="450"/>
              <w:rPr>
                <w:b/>
                <w:bCs/>
                <w:i/>
                <w:iCs/>
                <w:lang w:val="en-GB"/>
              </w:rPr>
            </w:pPr>
            <w:r w:rsidRPr="006568DB">
              <w:rPr>
                <w:b/>
                <w:bCs/>
                <w:i/>
                <w:iCs/>
                <w:lang w:val="en-GB"/>
              </w:rPr>
              <w:t>Contractor</w:t>
            </w:r>
            <w:r w:rsidR="00B550FC" w:rsidRPr="006568DB">
              <w:rPr>
                <w:b/>
                <w:bCs/>
                <w:i/>
                <w:iCs/>
                <w:lang w:val="en-GB"/>
              </w:rPr>
              <w:t xml:space="preserve">'s address: </w:t>
            </w:r>
          </w:p>
        </w:tc>
        <w:tc>
          <w:tcPr>
            <w:tcW w:w="9888" w:type="dxa"/>
            <w:hideMark/>
          </w:tcPr>
          <w:p w14:paraId="05630EC5" w14:textId="77777777" w:rsidR="00B550FC" w:rsidRPr="00ED33D3" w:rsidRDefault="00B550FC" w:rsidP="00B550FC">
            <w:pPr>
              <w:rPr>
                <w:lang w:val="en-GB"/>
              </w:rPr>
            </w:pPr>
          </w:p>
        </w:tc>
      </w:tr>
      <w:tr w:rsidR="00ED33D3" w:rsidRPr="0065760C" w14:paraId="1C342AA0" w14:textId="77777777" w:rsidTr="106D5BBF">
        <w:trPr>
          <w:trHeight w:val="240"/>
        </w:trPr>
        <w:tc>
          <w:tcPr>
            <w:tcW w:w="4106" w:type="dxa"/>
            <w:shd w:val="clear" w:color="auto" w:fill="BFBFBF" w:themeFill="background1" w:themeFillShade="BF"/>
            <w:noWrap/>
          </w:tcPr>
          <w:p w14:paraId="78F48371" w14:textId="3B4190F8" w:rsidR="00ED33D3" w:rsidRPr="006568DB" w:rsidRDefault="00ED33D3" w:rsidP="006568DB">
            <w:pPr>
              <w:pStyle w:val="Akapitzlist"/>
              <w:numPr>
                <w:ilvl w:val="0"/>
                <w:numId w:val="3"/>
              </w:numPr>
              <w:ind w:left="450"/>
              <w:rPr>
                <w:b/>
                <w:bCs/>
                <w:i/>
                <w:iCs/>
                <w:lang w:val="en-GB"/>
              </w:rPr>
            </w:pPr>
            <w:r w:rsidRPr="006568DB">
              <w:rPr>
                <w:b/>
                <w:bCs/>
                <w:i/>
                <w:iCs/>
                <w:lang w:val="en-GB"/>
              </w:rPr>
              <w:t xml:space="preserve">Name of </w:t>
            </w:r>
            <w:r w:rsidR="00956F2E" w:rsidRPr="006568DB">
              <w:rPr>
                <w:b/>
                <w:bCs/>
                <w:i/>
                <w:iCs/>
                <w:lang w:val="en-GB"/>
              </w:rPr>
              <w:t>purchase</w:t>
            </w:r>
            <w:r w:rsidRPr="006568DB">
              <w:rPr>
                <w:b/>
                <w:bCs/>
                <w:i/>
                <w:iCs/>
                <w:lang w:val="en-GB"/>
              </w:rPr>
              <w:t xml:space="preserve">, budget line </w:t>
            </w:r>
            <w:r w:rsidR="002317E8" w:rsidRPr="006568DB">
              <w:rPr>
                <w:b/>
                <w:bCs/>
                <w:i/>
                <w:iCs/>
                <w:lang w:val="en-GB"/>
              </w:rPr>
              <w:t xml:space="preserve">in budget of </w:t>
            </w:r>
            <w:r w:rsidRPr="006568DB">
              <w:rPr>
                <w:b/>
                <w:bCs/>
                <w:i/>
                <w:iCs/>
                <w:lang w:val="en-GB"/>
              </w:rPr>
              <w:t xml:space="preserve">the project </w:t>
            </w:r>
          </w:p>
        </w:tc>
        <w:tc>
          <w:tcPr>
            <w:tcW w:w="9888" w:type="dxa"/>
          </w:tcPr>
          <w:p w14:paraId="57636C07" w14:textId="77777777" w:rsidR="00ED33D3" w:rsidRPr="00ED33D3" w:rsidRDefault="00ED33D3" w:rsidP="00B550FC">
            <w:pPr>
              <w:rPr>
                <w:lang w:val="en-GB"/>
              </w:rPr>
            </w:pPr>
          </w:p>
        </w:tc>
      </w:tr>
      <w:tr w:rsidR="00ED33D3" w:rsidRPr="00ED33D3" w14:paraId="37997EA8" w14:textId="77777777" w:rsidTr="106D5BBF">
        <w:trPr>
          <w:trHeight w:val="240"/>
        </w:trPr>
        <w:tc>
          <w:tcPr>
            <w:tcW w:w="4106" w:type="dxa"/>
            <w:shd w:val="clear" w:color="auto" w:fill="BFBFBF" w:themeFill="background1" w:themeFillShade="BF"/>
            <w:noWrap/>
            <w:hideMark/>
          </w:tcPr>
          <w:p w14:paraId="56921B6A" w14:textId="1BDC522C" w:rsidR="00ED33D3" w:rsidRPr="006568DB" w:rsidRDefault="00ED33D3" w:rsidP="006568DB">
            <w:pPr>
              <w:pStyle w:val="Akapitzlist"/>
              <w:numPr>
                <w:ilvl w:val="0"/>
                <w:numId w:val="3"/>
              </w:numPr>
              <w:ind w:left="450"/>
              <w:rPr>
                <w:b/>
                <w:bCs/>
                <w:i/>
                <w:iCs/>
                <w:lang w:val="en-GB"/>
              </w:rPr>
            </w:pPr>
            <w:r w:rsidRPr="006568DB">
              <w:rPr>
                <w:b/>
                <w:bCs/>
                <w:i/>
                <w:iCs/>
                <w:lang w:val="en-GB"/>
              </w:rPr>
              <w:t xml:space="preserve">Type of order: </w:t>
            </w:r>
          </w:p>
        </w:tc>
        <w:tc>
          <w:tcPr>
            <w:tcW w:w="9888" w:type="dxa"/>
            <w:hideMark/>
          </w:tcPr>
          <w:p w14:paraId="3E32A2BA" w14:textId="462F148E" w:rsidR="00ED33D3" w:rsidRPr="00ED33D3" w:rsidRDefault="00CF63E4" w:rsidP="00B204C1">
            <w:pPr>
              <w:rPr>
                <w:lang w:val="en-GB"/>
              </w:rPr>
            </w:pPr>
            <w:r w:rsidRPr="00CA2A85">
              <w:rPr>
                <w:rFonts w:cs="Arial"/>
              </w:rPr>
              <w:fldChar w:fldCharType="begin">
                <w:ffData>
                  <w:name w:val="Check1"/>
                  <w:enabled/>
                  <w:calcOnExit w:val="0"/>
                  <w:checkBox>
                    <w:sizeAuto/>
                    <w:default w:val="0"/>
                  </w:checkBox>
                </w:ffData>
              </w:fldChar>
            </w:r>
            <w:r w:rsidRPr="00CF63E4">
              <w:rPr>
                <w:rFonts w:cs="Arial"/>
                <w:lang w:val="en-GB"/>
              </w:rPr>
              <w:instrText xml:space="preserve"> FORMCHECKBOX </w:instrText>
            </w:r>
            <w:r w:rsidR="00A40CD6">
              <w:rPr>
                <w:rFonts w:cs="Arial"/>
              </w:rPr>
            </w:r>
            <w:r w:rsidR="00A40CD6">
              <w:rPr>
                <w:rFonts w:cs="Arial"/>
              </w:rPr>
              <w:fldChar w:fldCharType="separate"/>
            </w:r>
            <w:r w:rsidRPr="00CA2A85">
              <w:rPr>
                <w:rFonts w:cs="Arial"/>
              </w:rPr>
              <w:fldChar w:fldCharType="end"/>
            </w:r>
            <w:r w:rsidRPr="00CF63E4">
              <w:rPr>
                <w:rFonts w:cs="Arial"/>
                <w:lang w:val="en-GB"/>
              </w:rPr>
              <w:t xml:space="preserve"> </w:t>
            </w:r>
            <w:r w:rsidR="00ED33D3" w:rsidRPr="00533A19">
              <w:rPr>
                <w:i/>
                <w:iCs/>
                <w:lang w:val="en-GB"/>
              </w:rPr>
              <w:t>service</w:t>
            </w:r>
            <w:r w:rsidRPr="00533A19">
              <w:rPr>
                <w:i/>
                <w:iCs/>
                <w:lang w:val="en-GB"/>
              </w:rPr>
              <w:t xml:space="preserve">           </w:t>
            </w:r>
            <w:r w:rsidRPr="00533A19">
              <w:rPr>
                <w:rFonts w:cs="Arial"/>
                <w:i/>
                <w:iCs/>
              </w:rPr>
              <w:fldChar w:fldCharType="begin">
                <w:ffData>
                  <w:name w:val="Check1"/>
                  <w:enabled/>
                  <w:calcOnExit w:val="0"/>
                  <w:checkBox>
                    <w:sizeAuto/>
                    <w:default w:val="0"/>
                  </w:checkBox>
                </w:ffData>
              </w:fldChar>
            </w:r>
            <w:r w:rsidRPr="00533A19">
              <w:rPr>
                <w:rFonts w:cs="Arial"/>
                <w:i/>
                <w:iCs/>
                <w:lang w:val="en-GB"/>
              </w:rPr>
              <w:instrText xml:space="preserve"> FORMCHECKBOX </w:instrText>
            </w:r>
            <w:r w:rsidR="00A40CD6">
              <w:rPr>
                <w:rFonts w:cs="Arial"/>
                <w:i/>
                <w:iCs/>
              </w:rPr>
            </w:r>
            <w:r w:rsidR="00A40CD6">
              <w:rPr>
                <w:rFonts w:cs="Arial"/>
                <w:i/>
                <w:iCs/>
              </w:rPr>
              <w:fldChar w:fldCharType="separate"/>
            </w:r>
            <w:r w:rsidRPr="00533A19">
              <w:rPr>
                <w:rFonts w:cs="Arial"/>
                <w:i/>
                <w:iCs/>
              </w:rPr>
              <w:fldChar w:fldCharType="end"/>
            </w:r>
            <w:r w:rsidRPr="00533A19">
              <w:rPr>
                <w:rFonts w:cs="Arial"/>
                <w:i/>
                <w:iCs/>
                <w:lang w:val="en-GB"/>
              </w:rPr>
              <w:t xml:space="preserve"> </w:t>
            </w:r>
            <w:r w:rsidR="00ED33D3" w:rsidRPr="00533A19">
              <w:rPr>
                <w:i/>
                <w:iCs/>
                <w:lang w:val="en-GB"/>
              </w:rPr>
              <w:t>goods</w:t>
            </w:r>
            <w:r w:rsidRPr="00533A19">
              <w:rPr>
                <w:i/>
                <w:iCs/>
                <w:lang w:val="en-GB"/>
              </w:rPr>
              <w:t xml:space="preserve">         </w:t>
            </w:r>
            <w:r w:rsidRPr="00533A19">
              <w:rPr>
                <w:rFonts w:cs="Arial"/>
                <w:i/>
                <w:iCs/>
              </w:rPr>
              <w:fldChar w:fldCharType="begin">
                <w:ffData>
                  <w:name w:val="Check1"/>
                  <w:enabled/>
                  <w:calcOnExit w:val="0"/>
                  <w:checkBox>
                    <w:sizeAuto/>
                    <w:default w:val="0"/>
                  </w:checkBox>
                </w:ffData>
              </w:fldChar>
            </w:r>
            <w:r w:rsidRPr="00533A19">
              <w:rPr>
                <w:rFonts w:cs="Arial"/>
                <w:i/>
                <w:iCs/>
                <w:lang w:val="en-GB"/>
              </w:rPr>
              <w:instrText xml:space="preserve"> FORMCHECKBOX </w:instrText>
            </w:r>
            <w:r w:rsidR="00A40CD6">
              <w:rPr>
                <w:rFonts w:cs="Arial"/>
                <w:i/>
                <w:iCs/>
              </w:rPr>
            </w:r>
            <w:r w:rsidR="00A40CD6">
              <w:rPr>
                <w:rFonts w:cs="Arial"/>
                <w:i/>
                <w:iCs/>
              </w:rPr>
              <w:fldChar w:fldCharType="separate"/>
            </w:r>
            <w:r w:rsidRPr="00533A19">
              <w:rPr>
                <w:rFonts w:cs="Arial"/>
                <w:i/>
                <w:iCs/>
              </w:rPr>
              <w:fldChar w:fldCharType="end"/>
            </w:r>
            <w:r w:rsidRPr="00533A19">
              <w:rPr>
                <w:rFonts w:cs="Arial"/>
                <w:i/>
                <w:iCs/>
                <w:lang w:val="en-GB"/>
              </w:rPr>
              <w:t xml:space="preserve"> </w:t>
            </w:r>
            <w:r w:rsidR="00ED33D3" w:rsidRPr="00533A19">
              <w:rPr>
                <w:i/>
                <w:iCs/>
                <w:lang w:val="en-GB"/>
              </w:rPr>
              <w:t>construction work</w:t>
            </w:r>
            <w:r w:rsidR="0013316C">
              <w:rPr>
                <w:i/>
                <w:iCs/>
                <w:lang w:val="en-GB"/>
              </w:rPr>
              <w:t>s</w:t>
            </w:r>
          </w:p>
        </w:tc>
      </w:tr>
      <w:tr w:rsidR="00ED33D3" w:rsidRPr="0065760C" w14:paraId="566A5F7C" w14:textId="77777777" w:rsidTr="106D5BBF">
        <w:trPr>
          <w:trHeight w:val="240"/>
        </w:trPr>
        <w:tc>
          <w:tcPr>
            <w:tcW w:w="4106" w:type="dxa"/>
            <w:shd w:val="clear" w:color="auto" w:fill="BFBFBF" w:themeFill="background1" w:themeFillShade="BF"/>
            <w:noWrap/>
          </w:tcPr>
          <w:p w14:paraId="22F99296" w14:textId="3AD983D3" w:rsidR="00ED33D3" w:rsidRPr="00ED33D3" w:rsidRDefault="00ED33D3" w:rsidP="006568DB">
            <w:pPr>
              <w:pStyle w:val="Akapitzlist"/>
              <w:numPr>
                <w:ilvl w:val="0"/>
                <w:numId w:val="3"/>
              </w:numPr>
              <w:ind w:left="450"/>
              <w:rPr>
                <w:b/>
                <w:bCs/>
                <w:i/>
                <w:iCs/>
                <w:lang w:val="en-GB"/>
              </w:rPr>
            </w:pPr>
            <w:r w:rsidRPr="00ED33D3">
              <w:rPr>
                <w:b/>
                <w:bCs/>
                <w:i/>
                <w:iCs/>
                <w:lang w:val="en-GB"/>
              </w:rPr>
              <w:t xml:space="preserve">Estimated order value in EUR: </w:t>
            </w:r>
          </w:p>
        </w:tc>
        <w:tc>
          <w:tcPr>
            <w:tcW w:w="9888" w:type="dxa"/>
          </w:tcPr>
          <w:p w14:paraId="5B794574" w14:textId="77777777" w:rsidR="00ED33D3" w:rsidRPr="00ED33D3" w:rsidRDefault="00ED33D3" w:rsidP="00B550FC">
            <w:pPr>
              <w:rPr>
                <w:lang w:val="en-GB"/>
              </w:rPr>
            </w:pPr>
          </w:p>
        </w:tc>
      </w:tr>
      <w:tr w:rsidR="00ED33D3" w:rsidRPr="0065760C" w14:paraId="6CA14F22" w14:textId="77777777" w:rsidTr="106D5BBF">
        <w:trPr>
          <w:trHeight w:val="240"/>
        </w:trPr>
        <w:tc>
          <w:tcPr>
            <w:tcW w:w="4106" w:type="dxa"/>
            <w:shd w:val="clear" w:color="auto" w:fill="BFBFBF" w:themeFill="background1" w:themeFillShade="BF"/>
            <w:noWrap/>
          </w:tcPr>
          <w:p w14:paraId="5447C3C6" w14:textId="6F66FAFA" w:rsidR="00ED33D3" w:rsidRPr="00ED33D3" w:rsidRDefault="00ED33D3" w:rsidP="006568DB">
            <w:pPr>
              <w:pStyle w:val="Akapitzlist"/>
              <w:numPr>
                <w:ilvl w:val="0"/>
                <w:numId w:val="3"/>
              </w:numPr>
              <w:ind w:left="450"/>
              <w:rPr>
                <w:b/>
                <w:bCs/>
                <w:i/>
                <w:iCs/>
                <w:lang w:val="en-GB"/>
              </w:rPr>
            </w:pPr>
            <w:r w:rsidRPr="00ED33D3">
              <w:rPr>
                <w:b/>
                <w:bCs/>
                <w:i/>
                <w:iCs/>
                <w:lang w:val="en-GB"/>
              </w:rPr>
              <w:t xml:space="preserve">Name of procedure applied: </w:t>
            </w:r>
          </w:p>
        </w:tc>
        <w:tc>
          <w:tcPr>
            <w:tcW w:w="9888" w:type="dxa"/>
          </w:tcPr>
          <w:p w14:paraId="37CA00C5" w14:textId="02CC558E" w:rsidR="003D3EF5" w:rsidRPr="003D3EF5" w:rsidRDefault="00CF63E4" w:rsidP="00CF63E4">
            <w:pPr>
              <w:spacing w:before="120" w:after="120"/>
              <w:rPr>
                <w:lang w:val="en-GB"/>
              </w:rPr>
            </w:pPr>
            <w:r w:rsidRPr="00CA2A85">
              <w:rPr>
                <w:rFonts w:cs="Arial"/>
              </w:rPr>
              <w:fldChar w:fldCharType="begin">
                <w:ffData>
                  <w:name w:val="Check1"/>
                  <w:enabled/>
                  <w:calcOnExit w:val="0"/>
                  <w:checkBox>
                    <w:sizeAuto/>
                    <w:default w:val="0"/>
                  </w:checkBox>
                </w:ffData>
              </w:fldChar>
            </w:r>
            <w:r w:rsidRPr="00CF63E4">
              <w:rPr>
                <w:rFonts w:cs="Arial"/>
                <w:lang w:val="en-GB"/>
              </w:rPr>
              <w:instrText xml:space="preserve"> FORMCHECKBOX </w:instrText>
            </w:r>
            <w:r w:rsidR="00A40CD6">
              <w:rPr>
                <w:rFonts w:cs="Arial"/>
              </w:rPr>
            </w:r>
            <w:r w:rsidR="00A40CD6">
              <w:rPr>
                <w:rFonts w:cs="Arial"/>
              </w:rPr>
              <w:fldChar w:fldCharType="separate"/>
            </w:r>
            <w:r w:rsidRPr="00CA2A85">
              <w:rPr>
                <w:rFonts w:cs="Arial"/>
              </w:rPr>
              <w:fldChar w:fldCharType="end"/>
            </w:r>
            <w:r w:rsidRPr="00CF63E4">
              <w:rPr>
                <w:rFonts w:cs="Arial"/>
                <w:lang w:val="en-GB"/>
              </w:rPr>
              <w:t xml:space="preserve"> </w:t>
            </w:r>
            <w:r w:rsidR="00E33B44">
              <w:rPr>
                <w:lang w:val="en-GB"/>
              </w:rPr>
              <w:t xml:space="preserve">Single tender </w:t>
            </w:r>
            <w:r w:rsidRPr="00CA2A85">
              <w:rPr>
                <w:rFonts w:cs="Arial"/>
              </w:rPr>
              <w:fldChar w:fldCharType="begin">
                <w:ffData>
                  <w:name w:val="Check1"/>
                  <w:enabled/>
                  <w:calcOnExit w:val="0"/>
                  <w:checkBox>
                    <w:sizeAuto/>
                    <w:default w:val="0"/>
                  </w:checkBox>
                </w:ffData>
              </w:fldChar>
            </w:r>
            <w:r w:rsidRPr="00CF63E4">
              <w:rPr>
                <w:rFonts w:cs="Arial"/>
                <w:lang w:val="en-GB"/>
              </w:rPr>
              <w:instrText xml:space="preserve"> FORMCHECKBOX </w:instrText>
            </w:r>
            <w:r w:rsidR="00A40CD6">
              <w:rPr>
                <w:rFonts w:cs="Arial"/>
              </w:rPr>
            </w:r>
            <w:r w:rsidR="00A40CD6">
              <w:rPr>
                <w:rFonts w:cs="Arial"/>
              </w:rPr>
              <w:fldChar w:fldCharType="separate"/>
            </w:r>
            <w:r w:rsidRPr="00CA2A85">
              <w:rPr>
                <w:rFonts w:cs="Arial"/>
              </w:rPr>
              <w:fldChar w:fldCharType="end"/>
            </w:r>
            <w:r w:rsidRPr="00CF63E4">
              <w:rPr>
                <w:rFonts w:cs="Arial"/>
                <w:lang w:val="en-GB"/>
              </w:rPr>
              <w:t xml:space="preserve"> </w:t>
            </w:r>
            <w:r w:rsidR="003D3EF5" w:rsidRPr="003D3EF5">
              <w:rPr>
                <w:lang w:val="en-GB"/>
              </w:rPr>
              <w:t xml:space="preserve">Competitive negotiated procedure without publication </w:t>
            </w:r>
          </w:p>
          <w:p w14:paraId="5B8C5B82" w14:textId="4935BB29" w:rsidR="003D3EF5" w:rsidRPr="003D3EF5" w:rsidRDefault="00CF63E4" w:rsidP="00CF63E4">
            <w:pPr>
              <w:spacing w:before="120" w:after="120"/>
              <w:rPr>
                <w:lang w:val="en-GB"/>
              </w:rPr>
            </w:pPr>
            <w:r w:rsidRPr="00CA2A85">
              <w:rPr>
                <w:rFonts w:cs="Arial"/>
              </w:rPr>
              <w:fldChar w:fldCharType="begin">
                <w:ffData>
                  <w:name w:val="Check1"/>
                  <w:enabled/>
                  <w:calcOnExit w:val="0"/>
                  <w:checkBox>
                    <w:sizeAuto/>
                    <w:default w:val="0"/>
                  </w:checkBox>
                </w:ffData>
              </w:fldChar>
            </w:r>
            <w:r w:rsidRPr="00CF63E4">
              <w:rPr>
                <w:rFonts w:cs="Arial"/>
                <w:lang w:val="en-GB"/>
              </w:rPr>
              <w:instrText xml:space="preserve"> FORMCHECKBOX </w:instrText>
            </w:r>
            <w:r w:rsidR="00A40CD6">
              <w:rPr>
                <w:rFonts w:cs="Arial"/>
              </w:rPr>
            </w:r>
            <w:r w:rsidR="00A40CD6">
              <w:rPr>
                <w:rFonts w:cs="Arial"/>
              </w:rPr>
              <w:fldChar w:fldCharType="separate"/>
            </w:r>
            <w:r w:rsidRPr="00CA2A85">
              <w:rPr>
                <w:rFonts w:cs="Arial"/>
              </w:rPr>
              <w:fldChar w:fldCharType="end"/>
            </w:r>
            <w:r w:rsidRPr="00CF63E4">
              <w:rPr>
                <w:rFonts w:cs="Arial"/>
                <w:lang w:val="en-GB"/>
              </w:rPr>
              <w:t xml:space="preserve"> </w:t>
            </w:r>
            <w:r w:rsidR="003D3EF5" w:rsidRPr="003D3EF5">
              <w:rPr>
                <w:lang w:val="en-GB"/>
              </w:rPr>
              <w:t>Open tender procedure published in the Programme area</w:t>
            </w:r>
          </w:p>
          <w:p w14:paraId="602E55E0" w14:textId="0741BD53" w:rsidR="00ED33D3" w:rsidRPr="00ED33D3" w:rsidRDefault="00CF63E4" w:rsidP="00CF63E4">
            <w:pPr>
              <w:spacing w:before="120" w:after="120"/>
              <w:rPr>
                <w:lang w:val="en-GB"/>
              </w:rPr>
            </w:pPr>
            <w:r w:rsidRPr="00CA2A85">
              <w:rPr>
                <w:rFonts w:cs="Arial"/>
              </w:rPr>
              <w:fldChar w:fldCharType="begin">
                <w:ffData>
                  <w:name w:val="Check1"/>
                  <w:enabled/>
                  <w:calcOnExit w:val="0"/>
                  <w:checkBox>
                    <w:sizeAuto/>
                    <w:default w:val="0"/>
                  </w:checkBox>
                </w:ffData>
              </w:fldChar>
            </w:r>
            <w:r w:rsidRPr="00CF63E4">
              <w:rPr>
                <w:rFonts w:cs="Arial"/>
                <w:lang w:val="en-GB"/>
              </w:rPr>
              <w:instrText xml:space="preserve"> FORMCHECKBOX </w:instrText>
            </w:r>
            <w:r w:rsidR="00A40CD6">
              <w:rPr>
                <w:rFonts w:cs="Arial"/>
              </w:rPr>
            </w:r>
            <w:r w:rsidR="00A40CD6">
              <w:rPr>
                <w:rFonts w:cs="Arial"/>
              </w:rPr>
              <w:fldChar w:fldCharType="separate"/>
            </w:r>
            <w:r w:rsidRPr="00CA2A85">
              <w:rPr>
                <w:rFonts w:cs="Arial"/>
              </w:rPr>
              <w:fldChar w:fldCharType="end"/>
            </w:r>
            <w:r w:rsidRPr="00CF63E4">
              <w:rPr>
                <w:rFonts w:cs="Arial"/>
                <w:lang w:val="en-GB"/>
              </w:rPr>
              <w:t xml:space="preserve"> </w:t>
            </w:r>
            <w:r w:rsidR="003D3EF5" w:rsidRPr="003D3EF5">
              <w:rPr>
                <w:lang w:val="en-GB"/>
              </w:rPr>
              <w:t>International open tender procedure</w:t>
            </w:r>
            <w:r>
              <w:rPr>
                <w:lang w:val="en-GB"/>
              </w:rPr>
              <w:t xml:space="preserve">      </w:t>
            </w:r>
            <w:r w:rsidRPr="00CA2A85">
              <w:rPr>
                <w:rFonts w:cs="Arial"/>
              </w:rPr>
              <w:fldChar w:fldCharType="begin">
                <w:ffData>
                  <w:name w:val="Check1"/>
                  <w:enabled/>
                  <w:calcOnExit w:val="0"/>
                  <w:checkBox>
                    <w:sizeAuto/>
                    <w:default w:val="0"/>
                  </w:checkBox>
                </w:ffData>
              </w:fldChar>
            </w:r>
            <w:r w:rsidRPr="00CF63E4">
              <w:rPr>
                <w:rFonts w:cs="Arial"/>
                <w:lang w:val="en-GB"/>
              </w:rPr>
              <w:instrText xml:space="preserve"> FORMCHECKBOX </w:instrText>
            </w:r>
            <w:r w:rsidR="00A40CD6">
              <w:rPr>
                <w:rFonts w:cs="Arial"/>
              </w:rPr>
            </w:r>
            <w:r w:rsidR="00A40CD6">
              <w:rPr>
                <w:rFonts w:cs="Arial"/>
              </w:rPr>
              <w:fldChar w:fldCharType="separate"/>
            </w:r>
            <w:r w:rsidRPr="00CA2A85">
              <w:rPr>
                <w:rFonts w:cs="Arial"/>
              </w:rPr>
              <w:fldChar w:fldCharType="end"/>
            </w:r>
            <w:r w:rsidRPr="00CF63E4">
              <w:rPr>
                <w:rFonts w:cs="Arial"/>
                <w:lang w:val="en-GB"/>
              </w:rPr>
              <w:t xml:space="preserve"> </w:t>
            </w:r>
            <w:r w:rsidR="003D3EF5" w:rsidRPr="003D3EF5">
              <w:rPr>
                <w:lang w:val="en-GB"/>
              </w:rPr>
              <w:t>International restricted tender procedure</w:t>
            </w:r>
          </w:p>
        </w:tc>
      </w:tr>
      <w:tr w:rsidR="00ED33D3" w:rsidRPr="0065760C" w14:paraId="1F724142" w14:textId="77777777" w:rsidTr="106D5BBF">
        <w:trPr>
          <w:trHeight w:val="240"/>
        </w:trPr>
        <w:tc>
          <w:tcPr>
            <w:tcW w:w="4106" w:type="dxa"/>
            <w:shd w:val="clear" w:color="auto" w:fill="BFBFBF" w:themeFill="background1" w:themeFillShade="BF"/>
            <w:noWrap/>
          </w:tcPr>
          <w:p w14:paraId="779EEDD1" w14:textId="11C49674" w:rsidR="002B1662" w:rsidRPr="00ED33D3" w:rsidRDefault="00ED33D3" w:rsidP="006568DB">
            <w:pPr>
              <w:pStyle w:val="Akapitzlist"/>
              <w:numPr>
                <w:ilvl w:val="0"/>
                <w:numId w:val="3"/>
              </w:numPr>
              <w:ind w:left="450"/>
              <w:rPr>
                <w:b/>
                <w:bCs/>
                <w:i/>
                <w:iCs/>
                <w:lang w:val="en-GB"/>
              </w:rPr>
            </w:pPr>
            <w:r w:rsidRPr="00ED33D3">
              <w:rPr>
                <w:b/>
                <w:bCs/>
                <w:i/>
                <w:iCs/>
                <w:lang w:val="en-GB"/>
              </w:rPr>
              <w:t>Date</w:t>
            </w:r>
            <w:r w:rsidR="002317E8">
              <w:rPr>
                <w:b/>
                <w:bCs/>
                <w:i/>
                <w:iCs/>
                <w:lang w:val="en-GB"/>
              </w:rPr>
              <w:t>s</w:t>
            </w:r>
            <w:r w:rsidRPr="00ED33D3">
              <w:rPr>
                <w:b/>
                <w:bCs/>
                <w:i/>
                <w:iCs/>
                <w:lang w:val="en-GB"/>
              </w:rPr>
              <w:t xml:space="preserve"> of the </w:t>
            </w:r>
            <w:r w:rsidR="002317E8">
              <w:rPr>
                <w:b/>
                <w:bCs/>
                <w:i/>
                <w:iCs/>
                <w:lang w:val="en-GB"/>
              </w:rPr>
              <w:t xml:space="preserve">procedure start and </w:t>
            </w:r>
            <w:r w:rsidRPr="00ED33D3">
              <w:rPr>
                <w:b/>
                <w:bCs/>
                <w:i/>
                <w:iCs/>
                <w:lang w:val="en-GB"/>
              </w:rPr>
              <w:t>contract signature</w:t>
            </w:r>
            <w:r w:rsidR="002B1662">
              <w:rPr>
                <w:b/>
                <w:bCs/>
                <w:i/>
                <w:iCs/>
                <w:lang w:val="en-GB"/>
              </w:rPr>
              <w:t xml:space="preserve">, </w:t>
            </w:r>
            <w:r w:rsidR="002B1662" w:rsidRPr="00ED33D3">
              <w:rPr>
                <w:b/>
                <w:bCs/>
                <w:i/>
                <w:iCs/>
                <w:lang w:val="en-GB"/>
              </w:rPr>
              <w:t xml:space="preserve">contract </w:t>
            </w:r>
            <w:r w:rsidR="002B1662">
              <w:rPr>
                <w:b/>
                <w:bCs/>
                <w:i/>
                <w:iCs/>
                <w:lang w:val="en-GB"/>
              </w:rPr>
              <w:t xml:space="preserve">number </w:t>
            </w:r>
          </w:p>
        </w:tc>
        <w:tc>
          <w:tcPr>
            <w:tcW w:w="9888" w:type="dxa"/>
          </w:tcPr>
          <w:p w14:paraId="27165972" w14:textId="77777777" w:rsidR="00ED33D3" w:rsidRPr="00ED33D3" w:rsidRDefault="00ED33D3" w:rsidP="00B550FC">
            <w:pPr>
              <w:rPr>
                <w:lang w:val="en-GB"/>
              </w:rPr>
            </w:pPr>
          </w:p>
        </w:tc>
      </w:tr>
      <w:tr w:rsidR="00B550FC" w:rsidRPr="0065760C" w14:paraId="4AE4FC78" w14:textId="77777777" w:rsidTr="106D5BBF">
        <w:trPr>
          <w:trHeight w:val="240"/>
        </w:trPr>
        <w:tc>
          <w:tcPr>
            <w:tcW w:w="13994" w:type="dxa"/>
            <w:gridSpan w:val="2"/>
            <w:shd w:val="clear" w:color="auto" w:fill="BFBFBF" w:themeFill="background1" w:themeFillShade="BF"/>
            <w:noWrap/>
            <w:hideMark/>
          </w:tcPr>
          <w:p w14:paraId="377CD430" w14:textId="58D762AF" w:rsidR="00B550FC" w:rsidRPr="00ED33D3" w:rsidRDefault="00B550FC" w:rsidP="006568DB">
            <w:pPr>
              <w:pStyle w:val="Akapitzlist"/>
              <w:numPr>
                <w:ilvl w:val="0"/>
                <w:numId w:val="3"/>
              </w:numPr>
              <w:ind w:left="450"/>
              <w:rPr>
                <w:b/>
                <w:bCs/>
                <w:i/>
                <w:iCs/>
                <w:lang w:val="en-GB"/>
              </w:rPr>
            </w:pPr>
            <w:r w:rsidRPr="00ED33D3">
              <w:rPr>
                <w:b/>
                <w:bCs/>
                <w:i/>
                <w:iCs/>
                <w:lang w:val="en-GB"/>
              </w:rPr>
              <w:t xml:space="preserve">Control type (at the location of the Beneficiary/according to documents):  </w:t>
            </w:r>
          </w:p>
        </w:tc>
      </w:tr>
    </w:tbl>
    <w:p w14:paraId="4DB668ED" w14:textId="77777777" w:rsidR="00B550FC" w:rsidRPr="00ED33D3" w:rsidRDefault="00B550FC" w:rsidP="00B550FC">
      <w:pPr>
        <w:rPr>
          <w:lang w:val="en-GB"/>
        </w:rPr>
      </w:pPr>
    </w:p>
    <w:p w14:paraId="69E42410" w14:textId="77777777" w:rsidR="0081084E" w:rsidRPr="00ED33D3" w:rsidRDefault="0081084E" w:rsidP="00B550FC">
      <w:pPr>
        <w:rPr>
          <w:lang w:val="en-GB"/>
        </w:rPr>
      </w:pPr>
    </w:p>
    <w:tbl>
      <w:tblPr>
        <w:tblW w:w="1412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
        <w:gridCol w:w="6674"/>
        <w:gridCol w:w="1418"/>
        <w:gridCol w:w="5323"/>
      </w:tblGrid>
      <w:tr w:rsidR="00B550FC" w:rsidRPr="00ED33D3" w14:paraId="5296F8E5" w14:textId="77777777" w:rsidTr="0013316C">
        <w:trPr>
          <w:trHeight w:val="680"/>
        </w:trPr>
        <w:tc>
          <w:tcPr>
            <w:tcW w:w="738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7A1A438" w14:textId="59F1C9CF" w:rsidR="00B550FC" w:rsidRPr="00ED33D3" w:rsidRDefault="00B550FC" w:rsidP="0046277C">
            <w:pPr>
              <w:jc w:val="center"/>
              <w:rPr>
                <w:b/>
                <w:bCs/>
                <w:iCs/>
                <w:sz w:val="24"/>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F25CF68" w14:textId="77777777" w:rsidR="00B550FC" w:rsidRPr="00ED33D3" w:rsidRDefault="00B550FC" w:rsidP="0046277C">
            <w:pPr>
              <w:jc w:val="center"/>
              <w:rPr>
                <w:b/>
                <w:sz w:val="24"/>
                <w:lang w:val="en-GB"/>
              </w:rPr>
            </w:pPr>
            <w:r w:rsidRPr="00ED33D3">
              <w:rPr>
                <w:b/>
                <w:sz w:val="24"/>
                <w:lang w:val="en-GB"/>
              </w:rPr>
              <w:t>Yes/ No/ Not applicable</w:t>
            </w:r>
          </w:p>
        </w:tc>
        <w:tc>
          <w:tcPr>
            <w:tcW w:w="532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892CB89" w14:textId="77777777" w:rsidR="00B550FC" w:rsidRPr="00ED33D3" w:rsidRDefault="00B550FC" w:rsidP="0046277C">
            <w:pPr>
              <w:jc w:val="center"/>
              <w:rPr>
                <w:b/>
                <w:sz w:val="24"/>
                <w:lang w:val="en-GB"/>
              </w:rPr>
            </w:pPr>
            <w:r w:rsidRPr="00ED33D3">
              <w:rPr>
                <w:b/>
                <w:sz w:val="24"/>
                <w:lang w:val="en-GB"/>
              </w:rPr>
              <w:t>Controller’s comments</w:t>
            </w:r>
          </w:p>
        </w:tc>
      </w:tr>
      <w:tr w:rsidR="00B550FC" w:rsidRPr="0065760C" w14:paraId="26F1FCF6" w14:textId="77777777" w:rsidTr="006A196A">
        <w:trPr>
          <w:trHeight w:val="809"/>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130B32E" w14:textId="7082B359" w:rsidR="00B550FC" w:rsidRPr="00ED33D3" w:rsidRDefault="00B550FC" w:rsidP="0046277C">
            <w:pPr>
              <w:jc w:val="center"/>
              <w:rPr>
                <w:lang w:val="en-GB"/>
              </w:rPr>
            </w:pPr>
            <w:r w:rsidRPr="00ED33D3">
              <w:rPr>
                <w:lang w:val="en-GB"/>
              </w:rPr>
              <w:t>1</w:t>
            </w:r>
            <w:r w:rsidR="006568DB">
              <w:rPr>
                <w:lang w:val="en-GB"/>
              </w:rPr>
              <w:t>0</w:t>
            </w:r>
          </w:p>
        </w:tc>
        <w:tc>
          <w:tcPr>
            <w:tcW w:w="6674" w:type="dxa"/>
            <w:tcBorders>
              <w:top w:val="single" w:sz="4" w:space="0" w:color="auto"/>
              <w:left w:val="single" w:sz="4" w:space="0" w:color="auto"/>
              <w:bottom w:val="single" w:sz="4" w:space="0" w:color="auto"/>
              <w:right w:val="single" w:sz="4" w:space="0" w:color="auto"/>
            </w:tcBorders>
          </w:tcPr>
          <w:p w14:paraId="2456D07E" w14:textId="136D1390" w:rsidR="00B550FC" w:rsidRPr="0013316C" w:rsidRDefault="00B550FC" w:rsidP="00B550FC">
            <w:pPr>
              <w:rPr>
                <w:lang w:val="en-GB"/>
              </w:rPr>
            </w:pPr>
            <w:r w:rsidRPr="0013316C">
              <w:rPr>
                <w:lang w:val="en-GB"/>
              </w:rPr>
              <w:t xml:space="preserve">Did the previous control of ex-ante finish with positive evaluation of documents related to the procurement procedure? </w:t>
            </w:r>
          </w:p>
        </w:tc>
        <w:tc>
          <w:tcPr>
            <w:tcW w:w="1418" w:type="dxa"/>
            <w:tcBorders>
              <w:top w:val="single" w:sz="4" w:space="0" w:color="auto"/>
              <w:left w:val="single" w:sz="4" w:space="0" w:color="auto"/>
              <w:bottom w:val="single" w:sz="4" w:space="0" w:color="auto"/>
              <w:right w:val="single" w:sz="4" w:space="0" w:color="auto"/>
            </w:tcBorders>
            <w:vAlign w:val="center"/>
          </w:tcPr>
          <w:p w14:paraId="31893104" w14:textId="77777777" w:rsidR="00B550FC" w:rsidRPr="00ED33D3" w:rsidRDefault="00B550FC" w:rsidP="00B550FC">
            <w:pPr>
              <w:rPr>
                <w:lang w:val="en-GB"/>
              </w:rPr>
            </w:pPr>
          </w:p>
        </w:tc>
        <w:tc>
          <w:tcPr>
            <w:tcW w:w="5323" w:type="dxa"/>
            <w:tcBorders>
              <w:top w:val="single" w:sz="4" w:space="0" w:color="auto"/>
              <w:left w:val="single" w:sz="4" w:space="0" w:color="auto"/>
              <w:bottom w:val="single" w:sz="4" w:space="0" w:color="auto"/>
              <w:right w:val="single" w:sz="4" w:space="0" w:color="auto"/>
            </w:tcBorders>
          </w:tcPr>
          <w:p w14:paraId="772A259D" w14:textId="77777777" w:rsidR="00B550FC" w:rsidRPr="00ED33D3" w:rsidRDefault="00B550FC" w:rsidP="00B550FC">
            <w:pPr>
              <w:rPr>
                <w:lang w:val="en-GB"/>
              </w:rPr>
            </w:pPr>
          </w:p>
        </w:tc>
      </w:tr>
      <w:tr w:rsidR="00B550FC" w:rsidRPr="0065760C" w14:paraId="328DB752" w14:textId="77777777" w:rsidTr="0013316C">
        <w:trPr>
          <w:trHeight w:val="67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C8225D6" w14:textId="495F1298" w:rsidR="00B550FC" w:rsidRPr="00ED33D3" w:rsidRDefault="006568DB" w:rsidP="0046277C">
            <w:pPr>
              <w:jc w:val="center"/>
              <w:rPr>
                <w:lang w:val="en-GB"/>
              </w:rPr>
            </w:pPr>
            <w:r>
              <w:rPr>
                <w:lang w:val="en-GB"/>
              </w:rPr>
              <w:t>11</w:t>
            </w:r>
          </w:p>
        </w:tc>
        <w:tc>
          <w:tcPr>
            <w:tcW w:w="6674" w:type="dxa"/>
            <w:tcBorders>
              <w:top w:val="single" w:sz="4" w:space="0" w:color="auto"/>
              <w:left w:val="single" w:sz="4" w:space="0" w:color="auto"/>
              <w:bottom w:val="single" w:sz="4" w:space="0" w:color="auto"/>
              <w:right w:val="single" w:sz="4" w:space="0" w:color="auto"/>
            </w:tcBorders>
            <w:hideMark/>
          </w:tcPr>
          <w:p w14:paraId="17F24CA0" w14:textId="78DC2EDD" w:rsidR="00B550FC" w:rsidRPr="0013316C" w:rsidRDefault="00B550FC" w:rsidP="00B550FC">
            <w:pPr>
              <w:rPr>
                <w:lang w:val="en-GB"/>
              </w:rPr>
            </w:pPr>
            <w:r w:rsidRPr="0013316C">
              <w:rPr>
                <w:lang w:val="en-GB"/>
              </w:rPr>
              <w:t>Did the Beneficiary use the documents checked at ex-ante stage during the procurement procedure</w:t>
            </w:r>
          </w:p>
        </w:tc>
        <w:tc>
          <w:tcPr>
            <w:tcW w:w="1418" w:type="dxa"/>
            <w:tcBorders>
              <w:top w:val="single" w:sz="4" w:space="0" w:color="auto"/>
              <w:left w:val="single" w:sz="4" w:space="0" w:color="auto"/>
              <w:bottom w:val="single" w:sz="4" w:space="0" w:color="auto"/>
              <w:right w:val="single" w:sz="4" w:space="0" w:color="auto"/>
            </w:tcBorders>
            <w:vAlign w:val="center"/>
          </w:tcPr>
          <w:p w14:paraId="45724D59" w14:textId="77777777" w:rsidR="00B550FC" w:rsidRPr="00ED33D3" w:rsidRDefault="00B550FC" w:rsidP="00B550FC">
            <w:pPr>
              <w:rPr>
                <w:lang w:val="en-GB"/>
              </w:rPr>
            </w:pPr>
          </w:p>
        </w:tc>
        <w:tc>
          <w:tcPr>
            <w:tcW w:w="5323" w:type="dxa"/>
            <w:tcBorders>
              <w:top w:val="single" w:sz="4" w:space="0" w:color="auto"/>
              <w:left w:val="single" w:sz="4" w:space="0" w:color="auto"/>
              <w:bottom w:val="single" w:sz="4" w:space="0" w:color="auto"/>
              <w:right w:val="single" w:sz="4" w:space="0" w:color="auto"/>
            </w:tcBorders>
          </w:tcPr>
          <w:p w14:paraId="4D0E2426" w14:textId="77777777" w:rsidR="00B550FC" w:rsidRPr="00ED33D3" w:rsidRDefault="00B550FC" w:rsidP="00B550FC">
            <w:pPr>
              <w:rPr>
                <w:lang w:val="en-GB"/>
              </w:rPr>
            </w:pPr>
          </w:p>
        </w:tc>
      </w:tr>
      <w:tr w:rsidR="00B550FC" w:rsidRPr="0065760C" w14:paraId="134FC9A0" w14:textId="77777777" w:rsidTr="0013316C">
        <w:trPr>
          <w:trHeight w:val="87"/>
        </w:trPr>
        <w:tc>
          <w:tcPr>
            <w:tcW w:w="73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385AFB6A" w14:textId="067878FE" w:rsidR="00B550FC" w:rsidRPr="0013316C" w:rsidRDefault="00B550FC" w:rsidP="0046277C">
            <w:pPr>
              <w:spacing w:after="0"/>
              <w:rPr>
                <w:b/>
                <w:bCs/>
                <w:iCs/>
                <w:sz w:val="10"/>
                <w:szCs w:val="10"/>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156BE129" w14:textId="0F929256" w:rsidR="00B550FC" w:rsidRPr="00AF72AC" w:rsidRDefault="00B550FC" w:rsidP="0046277C">
            <w:pPr>
              <w:spacing w:after="0"/>
              <w:rPr>
                <w:b/>
                <w:sz w:val="10"/>
                <w:szCs w:val="10"/>
                <w:lang w:val="en-GB"/>
              </w:rPr>
            </w:pPr>
          </w:p>
        </w:tc>
        <w:tc>
          <w:tcPr>
            <w:tcW w:w="532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66A99897" w14:textId="5A0BBE5B" w:rsidR="00B550FC" w:rsidRPr="00AF72AC" w:rsidRDefault="00B550FC" w:rsidP="0046277C">
            <w:pPr>
              <w:spacing w:after="0"/>
              <w:rPr>
                <w:b/>
                <w:sz w:val="10"/>
                <w:szCs w:val="10"/>
                <w:lang w:val="en-GB"/>
              </w:rPr>
            </w:pPr>
          </w:p>
        </w:tc>
      </w:tr>
      <w:tr w:rsidR="00B550FC" w:rsidRPr="0065760C" w14:paraId="64E05EED" w14:textId="77777777" w:rsidTr="0013316C">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6F6C0C2" w14:textId="37D1E307" w:rsidR="00B550FC" w:rsidRPr="00ED33D3" w:rsidRDefault="006568DB" w:rsidP="0046277C">
            <w:pPr>
              <w:spacing w:after="0"/>
              <w:jc w:val="center"/>
              <w:rPr>
                <w:lang w:val="en-GB"/>
              </w:rPr>
            </w:pPr>
            <w:r>
              <w:rPr>
                <w:lang w:val="en-GB"/>
              </w:rPr>
              <w:t>12</w:t>
            </w:r>
          </w:p>
        </w:tc>
        <w:tc>
          <w:tcPr>
            <w:tcW w:w="6674" w:type="dxa"/>
            <w:tcBorders>
              <w:top w:val="single" w:sz="4" w:space="0" w:color="auto"/>
              <w:left w:val="single" w:sz="4" w:space="0" w:color="auto"/>
              <w:bottom w:val="single" w:sz="4" w:space="0" w:color="auto"/>
              <w:right w:val="single" w:sz="4" w:space="0" w:color="auto"/>
            </w:tcBorders>
            <w:hideMark/>
          </w:tcPr>
          <w:p w14:paraId="734DD72C" w14:textId="0FF17B98" w:rsidR="00B550FC" w:rsidRPr="0013316C" w:rsidRDefault="00B550FC" w:rsidP="00C01940">
            <w:pPr>
              <w:rPr>
                <w:lang w:val="en-GB"/>
              </w:rPr>
            </w:pPr>
            <w:r w:rsidRPr="0013316C">
              <w:rPr>
                <w:lang w:val="en-GB"/>
              </w:rPr>
              <w:t xml:space="preserve">Did the Beneficiary provide all documents required for the audit? </w:t>
            </w:r>
          </w:p>
        </w:tc>
        <w:tc>
          <w:tcPr>
            <w:tcW w:w="1418" w:type="dxa"/>
            <w:tcBorders>
              <w:top w:val="single" w:sz="4" w:space="0" w:color="auto"/>
              <w:left w:val="single" w:sz="4" w:space="0" w:color="auto"/>
              <w:bottom w:val="single" w:sz="4" w:space="0" w:color="auto"/>
              <w:right w:val="single" w:sz="4" w:space="0" w:color="auto"/>
            </w:tcBorders>
            <w:vAlign w:val="center"/>
          </w:tcPr>
          <w:p w14:paraId="0C44A734" w14:textId="77777777" w:rsidR="00B550FC" w:rsidRPr="00ED33D3" w:rsidRDefault="00B550FC" w:rsidP="00B550FC">
            <w:pPr>
              <w:rPr>
                <w:lang w:val="en-GB"/>
              </w:rPr>
            </w:pPr>
          </w:p>
        </w:tc>
        <w:tc>
          <w:tcPr>
            <w:tcW w:w="5323" w:type="dxa"/>
            <w:tcBorders>
              <w:top w:val="single" w:sz="4" w:space="0" w:color="auto"/>
              <w:left w:val="single" w:sz="4" w:space="0" w:color="auto"/>
              <w:bottom w:val="single" w:sz="4" w:space="0" w:color="auto"/>
              <w:right w:val="single" w:sz="4" w:space="0" w:color="auto"/>
            </w:tcBorders>
            <w:vAlign w:val="center"/>
          </w:tcPr>
          <w:p w14:paraId="40CF1EE0" w14:textId="77777777" w:rsidR="00B550FC" w:rsidRPr="00ED33D3" w:rsidRDefault="00B550FC" w:rsidP="00B550FC">
            <w:pPr>
              <w:rPr>
                <w:lang w:val="en-GB"/>
              </w:rPr>
            </w:pPr>
          </w:p>
        </w:tc>
      </w:tr>
      <w:tr w:rsidR="00B550FC" w:rsidRPr="0065760C" w14:paraId="68275CF3" w14:textId="77777777" w:rsidTr="0013316C">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EA684FD" w14:textId="5005CB86" w:rsidR="00B550FC" w:rsidRPr="00ED33D3" w:rsidRDefault="006568DB" w:rsidP="0046277C">
            <w:pPr>
              <w:jc w:val="center"/>
              <w:rPr>
                <w:lang w:val="en-GB"/>
              </w:rPr>
            </w:pPr>
            <w:r>
              <w:rPr>
                <w:lang w:val="en-GB"/>
              </w:rPr>
              <w:t>13</w:t>
            </w:r>
          </w:p>
        </w:tc>
        <w:tc>
          <w:tcPr>
            <w:tcW w:w="6674" w:type="dxa"/>
            <w:tcBorders>
              <w:top w:val="single" w:sz="4" w:space="0" w:color="auto"/>
              <w:left w:val="single" w:sz="4" w:space="0" w:color="auto"/>
              <w:bottom w:val="single" w:sz="4" w:space="0" w:color="auto"/>
              <w:right w:val="single" w:sz="4" w:space="0" w:color="auto"/>
            </w:tcBorders>
            <w:hideMark/>
          </w:tcPr>
          <w:p w14:paraId="25489E0D" w14:textId="253342DF" w:rsidR="00B550FC" w:rsidRPr="0013316C" w:rsidRDefault="00B550FC" w:rsidP="00B550FC">
            <w:pPr>
              <w:rPr>
                <w:lang w:val="en-GB"/>
              </w:rPr>
            </w:pPr>
            <w:r w:rsidRPr="0013316C">
              <w:rPr>
                <w:lang w:val="en-GB"/>
              </w:rPr>
              <w:t xml:space="preserve">Were the presented documents certified by the Beneficiary's authorized person? </w:t>
            </w:r>
          </w:p>
        </w:tc>
        <w:tc>
          <w:tcPr>
            <w:tcW w:w="1418" w:type="dxa"/>
            <w:tcBorders>
              <w:top w:val="single" w:sz="4" w:space="0" w:color="auto"/>
              <w:left w:val="single" w:sz="4" w:space="0" w:color="auto"/>
              <w:bottom w:val="single" w:sz="4" w:space="0" w:color="auto"/>
              <w:right w:val="single" w:sz="4" w:space="0" w:color="auto"/>
            </w:tcBorders>
            <w:vAlign w:val="center"/>
          </w:tcPr>
          <w:p w14:paraId="6DE41EC7" w14:textId="77777777" w:rsidR="00B550FC" w:rsidRPr="00ED33D3" w:rsidRDefault="00B550FC" w:rsidP="00B550FC">
            <w:pPr>
              <w:rPr>
                <w:lang w:val="en-GB"/>
              </w:rPr>
            </w:pPr>
          </w:p>
        </w:tc>
        <w:tc>
          <w:tcPr>
            <w:tcW w:w="5323" w:type="dxa"/>
            <w:tcBorders>
              <w:top w:val="single" w:sz="4" w:space="0" w:color="auto"/>
              <w:left w:val="single" w:sz="4" w:space="0" w:color="auto"/>
              <w:bottom w:val="single" w:sz="4" w:space="0" w:color="auto"/>
              <w:right w:val="single" w:sz="4" w:space="0" w:color="auto"/>
            </w:tcBorders>
            <w:noWrap/>
            <w:vAlign w:val="bottom"/>
          </w:tcPr>
          <w:p w14:paraId="637DB220" w14:textId="77777777" w:rsidR="00B550FC" w:rsidRPr="00ED33D3" w:rsidRDefault="00B550FC" w:rsidP="00B550FC">
            <w:pPr>
              <w:rPr>
                <w:lang w:val="en-GB"/>
              </w:rPr>
            </w:pPr>
          </w:p>
        </w:tc>
      </w:tr>
      <w:tr w:rsidR="00AF72AC" w:rsidRPr="0065760C" w14:paraId="263AD74D" w14:textId="77777777" w:rsidTr="0013316C">
        <w:trPr>
          <w:trHeight w:val="87"/>
        </w:trPr>
        <w:tc>
          <w:tcPr>
            <w:tcW w:w="73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7260D8DA" w14:textId="77777777" w:rsidR="00AF72AC" w:rsidRPr="0013316C" w:rsidRDefault="00AF72AC" w:rsidP="00504F73">
            <w:pPr>
              <w:spacing w:after="0"/>
              <w:rPr>
                <w:b/>
                <w:bCs/>
                <w:iCs/>
                <w:sz w:val="10"/>
                <w:szCs w:val="10"/>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086C1FA8" w14:textId="77777777" w:rsidR="00AF72AC" w:rsidRPr="00AF72AC" w:rsidRDefault="00AF72AC" w:rsidP="00504F73">
            <w:pPr>
              <w:spacing w:after="0"/>
              <w:rPr>
                <w:b/>
                <w:sz w:val="10"/>
                <w:szCs w:val="10"/>
                <w:lang w:val="en-GB"/>
              </w:rPr>
            </w:pPr>
          </w:p>
        </w:tc>
        <w:tc>
          <w:tcPr>
            <w:tcW w:w="532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37071845" w14:textId="77777777" w:rsidR="00AF72AC" w:rsidRPr="00AF72AC" w:rsidRDefault="00AF72AC" w:rsidP="00504F73">
            <w:pPr>
              <w:spacing w:after="0"/>
              <w:rPr>
                <w:b/>
                <w:sz w:val="10"/>
                <w:szCs w:val="10"/>
                <w:lang w:val="en-GB"/>
              </w:rPr>
            </w:pPr>
          </w:p>
        </w:tc>
      </w:tr>
      <w:tr w:rsidR="00B550FC" w:rsidRPr="0065760C" w14:paraId="235A76AC" w14:textId="77777777" w:rsidTr="0013316C">
        <w:trPr>
          <w:trHeight w:val="552"/>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9E4F568" w14:textId="648CDBD9" w:rsidR="00B550FC" w:rsidRPr="00ED33D3" w:rsidRDefault="006568DB" w:rsidP="0046277C">
            <w:pPr>
              <w:spacing w:after="0"/>
              <w:jc w:val="center"/>
              <w:rPr>
                <w:lang w:val="en-GB"/>
              </w:rPr>
            </w:pPr>
            <w:r>
              <w:rPr>
                <w:lang w:val="en-GB"/>
              </w:rPr>
              <w:t>14</w:t>
            </w:r>
          </w:p>
        </w:tc>
        <w:tc>
          <w:tcPr>
            <w:tcW w:w="6674" w:type="dxa"/>
            <w:tcBorders>
              <w:top w:val="single" w:sz="4" w:space="0" w:color="auto"/>
              <w:left w:val="single" w:sz="4" w:space="0" w:color="auto"/>
              <w:bottom w:val="single" w:sz="4" w:space="0" w:color="auto"/>
              <w:right w:val="single" w:sz="4" w:space="0" w:color="auto"/>
            </w:tcBorders>
            <w:hideMark/>
          </w:tcPr>
          <w:p w14:paraId="6FA7769D" w14:textId="131480DC" w:rsidR="00381AD2" w:rsidRPr="002113A9" w:rsidRDefault="00B550FC" w:rsidP="00B550FC">
            <w:pPr>
              <w:rPr>
                <w:i/>
                <w:iCs/>
                <w:lang w:val="en-GB"/>
              </w:rPr>
            </w:pPr>
            <w:r w:rsidRPr="0013316C">
              <w:rPr>
                <w:lang w:val="en-GB"/>
              </w:rPr>
              <w:t xml:space="preserve">Was the order type correctly identified? </w:t>
            </w:r>
            <w:r w:rsidRPr="0013316C">
              <w:rPr>
                <w:i/>
                <w:iCs/>
                <w:lang w:val="en-GB"/>
              </w:rPr>
              <w:t>(rendering of services, supply of goods, construction work)</w:t>
            </w:r>
          </w:p>
        </w:tc>
        <w:tc>
          <w:tcPr>
            <w:tcW w:w="1418" w:type="dxa"/>
            <w:tcBorders>
              <w:top w:val="single" w:sz="4" w:space="0" w:color="auto"/>
              <w:left w:val="single" w:sz="4" w:space="0" w:color="auto"/>
              <w:bottom w:val="single" w:sz="4" w:space="0" w:color="auto"/>
              <w:right w:val="single" w:sz="4" w:space="0" w:color="auto"/>
            </w:tcBorders>
            <w:vAlign w:val="center"/>
          </w:tcPr>
          <w:p w14:paraId="067E4B17" w14:textId="77777777" w:rsidR="00B550FC" w:rsidRPr="00BD51CB" w:rsidRDefault="00B550FC" w:rsidP="00B550FC">
            <w:pPr>
              <w:rPr>
                <w:lang w:val="en-GB"/>
              </w:rPr>
            </w:pPr>
          </w:p>
        </w:tc>
        <w:tc>
          <w:tcPr>
            <w:tcW w:w="5323" w:type="dxa"/>
            <w:tcBorders>
              <w:top w:val="single" w:sz="4" w:space="0" w:color="auto"/>
              <w:left w:val="single" w:sz="4" w:space="0" w:color="auto"/>
              <w:bottom w:val="single" w:sz="4" w:space="0" w:color="auto"/>
              <w:right w:val="single" w:sz="4" w:space="0" w:color="auto"/>
            </w:tcBorders>
            <w:vAlign w:val="center"/>
          </w:tcPr>
          <w:p w14:paraId="3613741E" w14:textId="77777777" w:rsidR="00B550FC" w:rsidRPr="00BD51CB" w:rsidRDefault="00B550FC" w:rsidP="00B550FC">
            <w:pPr>
              <w:rPr>
                <w:lang w:val="en-GB"/>
              </w:rPr>
            </w:pPr>
          </w:p>
        </w:tc>
      </w:tr>
      <w:tr w:rsidR="002317E8" w:rsidRPr="0065760C" w14:paraId="04848559" w14:textId="77777777" w:rsidTr="0013316C">
        <w:trPr>
          <w:trHeight w:val="552"/>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9367A9E" w14:textId="530B6AA0" w:rsidR="002317E8" w:rsidRPr="00ED33D3" w:rsidRDefault="006568DB" w:rsidP="0046277C">
            <w:pPr>
              <w:spacing w:after="0"/>
              <w:jc w:val="center"/>
              <w:rPr>
                <w:lang w:val="en-GB"/>
              </w:rPr>
            </w:pPr>
            <w:r>
              <w:rPr>
                <w:lang w:val="en-GB"/>
              </w:rPr>
              <w:t>15</w:t>
            </w:r>
          </w:p>
        </w:tc>
        <w:tc>
          <w:tcPr>
            <w:tcW w:w="6674" w:type="dxa"/>
            <w:tcBorders>
              <w:top w:val="single" w:sz="4" w:space="0" w:color="auto"/>
              <w:left w:val="single" w:sz="4" w:space="0" w:color="auto"/>
              <w:bottom w:val="single" w:sz="4" w:space="0" w:color="auto"/>
              <w:right w:val="single" w:sz="4" w:space="0" w:color="auto"/>
            </w:tcBorders>
          </w:tcPr>
          <w:p w14:paraId="3A0B0632" w14:textId="6228FD25" w:rsidR="00381AD2" w:rsidRPr="002113A9" w:rsidRDefault="002317E8" w:rsidP="00B550FC">
            <w:pPr>
              <w:rPr>
                <w:lang w:val="en-GB"/>
              </w:rPr>
            </w:pPr>
            <w:r w:rsidRPr="0013316C">
              <w:rPr>
                <w:lang w:val="en-GB"/>
              </w:rPr>
              <w:t xml:space="preserve">Was the </w:t>
            </w:r>
            <w:r w:rsidR="00956F2E" w:rsidRPr="0013316C">
              <w:rPr>
                <w:lang w:val="en-GB"/>
              </w:rPr>
              <w:t xml:space="preserve">procurement </w:t>
            </w:r>
            <w:r w:rsidR="006706B6" w:rsidRPr="0013316C">
              <w:rPr>
                <w:lang w:val="en-GB"/>
              </w:rPr>
              <w:t>procedure</w:t>
            </w:r>
            <w:r w:rsidRPr="0013316C">
              <w:rPr>
                <w:lang w:val="en-GB"/>
              </w:rPr>
              <w:t xml:space="preserve"> correctly identified? </w:t>
            </w:r>
          </w:p>
        </w:tc>
        <w:tc>
          <w:tcPr>
            <w:tcW w:w="1418" w:type="dxa"/>
            <w:tcBorders>
              <w:top w:val="single" w:sz="4" w:space="0" w:color="auto"/>
              <w:left w:val="single" w:sz="4" w:space="0" w:color="auto"/>
              <w:bottom w:val="single" w:sz="4" w:space="0" w:color="auto"/>
              <w:right w:val="single" w:sz="4" w:space="0" w:color="auto"/>
            </w:tcBorders>
            <w:vAlign w:val="center"/>
          </w:tcPr>
          <w:p w14:paraId="53F97D4F" w14:textId="77777777" w:rsidR="002317E8" w:rsidRPr="00BD51CB" w:rsidRDefault="002317E8" w:rsidP="00B550FC">
            <w:pPr>
              <w:rPr>
                <w:lang w:val="en-GB"/>
              </w:rPr>
            </w:pPr>
          </w:p>
        </w:tc>
        <w:tc>
          <w:tcPr>
            <w:tcW w:w="5323" w:type="dxa"/>
            <w:tcBorders>
              <w:top w:val="single" w:sz="4" w:space="0" w:color="auto"/>
              <w:left w:val="single" w:sz="4" w:space="0" w:color="auto"/>
              <w:bottom w:val="single" w:sz="4" w:space="0" w:color="auto"/>
              <w:right w:val="single" w:sz="4" w:space="0" w:color="auto"/>
            </w:tcBorders>
            <w:vAlign w:val="center"/>
          </w:tcPr>
          <w:p w14:paraId="2549350A" w14:textId="77777777" w:rsidR="002317E8" w:rsidRPr="00BD51CB" w:rsidRDefault="002317E8" w:rsidP="00B550FC">
            <w:pPr>
              <w:rPr>
                <w:lang w:val="en-GB"/>
              </w:rPr>
            </w:pPr>
          </w:p>
        </w:tc>
      </w:tr>
      <w:tr w:rsidR="00CF63E4" w:rsidRPr="0065760C" w14:paraId="063306DF" w14:textId="77777777" w:rsidTr="0013316C">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8ADC01D" w14:textId="7DAEE32E" w:rsidR="00CF63E4" w:rsidRPr="00ED33D3" w:rsidRDefault="006568DB" w:rsidP="00504F73">
            <w:pPr>
              <w:jc w:val="center"/>
              <w:rPr>
                <w:lang w:val="en-GB"/>
              </w:rPr>
            </w:pPr>
            <w:r>
              <w:rPr>
                <w:lang w:val="en-GB"/>
              </w:rPr>
              <w:t>16</w:t>
            </w:r>
          </w:p>
        </w:tc>
        <w:tc>
          <w:tcPr>
            <w:tcW w:w="6674" w:type="dxa"/>
            <w:tcBorders>
              <w:top w:val="single" w:sz="4" w:space="0" w:color="auto"/>
              <w:left w:val="single" w:sz="4" w:space="0" w:color="auto"/>
              <w:bottom w:val="single" w:sz="4" w:space="0" w:color="auto"/>
              <w:right w:val="single" w:sz="4" w:space="0" w:color="auto"/>
            </w:tcBorders>
          </w:tcPr>
          <w:p w14:paraId="4CAFF226" w14:textId="45290167" w:rsidR="00437CDD" w:rsidRPr="002113A9" w:rsidRDefault="00CF63E4" w:rsidP="00504F73">
            <w:pPr>
              <w:autoSpaceDE w:val="0"/>
              <w:autoSpaceDN w:val="0"/>
              <w:adjustRightInd w:val="0"/>
              <w:spacing w:after="0" w:line="240" w:lineRule="auto"/>
              <w:rPr>
                <w:lang w:val="en-GB"/>
              </w:rPr>
            </w:pPr>
            <w:r w:rsidRPr="0013316C">
              <w:rPr>
                <w:lang w:val="en-GB"/>
              </w:rPr>
              <w:t xml:space="preserve">Was not procurement split into separate procurement procedures artificially in order to avoid the binding thresholds? </w:t>
            </w:r>
          </w:p>
        </w:tc>
        <w:tc>
          <w:tcPr>
            <w:tcW w:w="1418" w:type="dxa"/>
            <w:tcBorders>
              <w:top w:val="single" w:sz="4" w:space="0" w:color="auto"/>
              <w:left w:val="single" w:sz="4" w:space="0" w:color="auto"/>
              <w:bottom w:val="single" w:sz="4" w:space="0" w:color="auto"/>
              <w:right w:val="single" w:sz="4" w:space="0" w:color="auto"/>
            </w:tcBorders>
            <w:vAlign w:val="center"/>
          </w:tcPr>
          <w:p w14:paraId="14E97EF0" w14:textId="77777777" w:rsidR="00CF63E4" w:rsidRPr="00BD51CB" w:rsidRDefault="00CF63E4" w:rsidP="00504F73">
            <w:pPr>
              <w:rPr>
                <w:lang w:val="en-GB"/>
              </w:rPr>
            </w:pPr>
          </w:p>
        </w:tc>
        <w:tc>
          <w:tcPr>
            <w:tcW w:w="5323" w:type="dxa"/>
            <w:tcBorders>
              <w:top w:val="single" w:sz="4" w:space="0" w:color="auto"/>
              <w:left w:val="single" w:sz="4" w:space="0" w:color="auto"/>
              <w:bottom w:val="single" w:sz="4" w:space="0" w:color="auto"/>
              <w:right w:val="single" w:sz="4" w:space="0" w:color="auto"/>
            </w:tcBorders>
            <w:noWrap/>
            <w:vAlign w:val="bottom"/>
          </w:tcPr>
          <w:p w14:paraId="5CB77C93" w14:textId="77777777" w:rsidR="00CF63E4" w:rsidRPr="00BD51CB" w:rsidRDefault="00CF63E4" w:rsidP="00504F73">
            <w:pPr>
              <w:rPr>
                <w:lang w:val="en-GB"/>
              </w:rPr>
            </w:pPr>
          </w:p>
        </w:tc>
      </w:tr>
      <w:tr w:rsidR="00476E84" w:rsidRPr="0065760C" w14:paraId="005011A8" w14:textId="77777777" w:rsidTr="0013316C">
        <w:trPr>
          <w:trHeight w:val="180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75F9E16" w14:textId="71719C42" w:rsidR="00476E84" w:rsidRPr="00ED33D3" w:rsidRDefault="006568DB" w:rsidP="0046277C">
            <w:pPr>
              <w:spacing w:after="0"/>
              <w:jc w:val="center"/>
              <w:rPr>
                <w:lang w:val="en-GB"/>
              </w:rPr>
            </w:pPr>
            <w:r>
              <w:rPr>
                <w:lang w:val="en-GB"/>
              </w:rPr>
              <w:t>17</w:t>
            </w:r>
          </w:p>
        </w:tc>
        <w:tc>
          <w:tcPr>
            <w:tcW w:w="6674" w:type="dxa"/>
            <w:tcBorders>
              <w:top w:val="single" w:sz="4" w:space="0" w:color="auto"/>
              <w:left w:val="single" w:sz="4" w:space="0" w:color="auto"/>
              <w:bottom w:val="single" w:sz="4" w:space="0" w:color="auto"/>
              <w:right w:val="single" w:sz="4" w:space="0" w:color="auto"/>
            </w:tcBorders>
          </w:tcPr>
          <w:p w14:paraId="4233E9D1" w14:textId="77777777" w:rsidR="00E33B44" w:rsidRPr="0013316C" w:rsidRDefault="00476E84" w:rsidP="00E33B44">
            <w:pPr>
              <w:rPr>
                <w:lang w:val="en-GB"/>
              </w:rPr>
            </w:pPr>
            <w:r w:rsidRPr="0013316C">
              <w:rPr>
                <w:lang w:val="en-GB"/>
              </w:rPr>
              <w:t>Have the Evaluation Committee an odd number of members (at least three) with all the technical and administrative capacities necessary to give an informed opinion on the tenders/applications?</w:t>
            </w:r>
            <w:r w:rsidR="00E33B44" w:rsidRPr="0013316C">
              <w:rPr>
                <w:lang w:val="en-GB"/>
              </w:rPr>
              <w:t xml:space="preserve"> </w:t>
            </w:r>
          </w:p>
          <w:p w14:paraId="4A405D9A" w14:textId="31FED623" w:rsidR="00476E84" w:rsidRPr="0013316C" w:rsidRDefault="00E33B44" w:rsidP="00E33B44">
            <w:pPr>
              <w:rPr>
                <w:lang w:val="en-GB"/>
              </w:rPr>
            </w:pPr>
            <w:r w:rsidRPr="0013316C">
              <w:rPr>
                <w:i/>
                <w:iCs/>
                <w:lang w:val="en-GB"/>
              </w:rPr>
              <w:t>(N/A in case of single tender)</w:t>
            </w:r>
          </w:p>
        </w:tc>
        <w:tc>
          <w:tcPr>
            <w:tcW w:w="1418" w:type="dxa"/>
            <w:tcBorders>
              <w:top w:val="single" w:sz="4" w:space="0" w:color="auto"/>
              <w:left w:val="single" w:sz="4" w:space="0" w:color="auto"/>
              <w:bottom w:val="single" w:sz="4" w:space="0" w:color="auto"/>
              <w:right w:val="single" w:sz="4" w:space="0" w:color="auto"/>
            </w:tcBorders>
            <w:vAlign w:val="center"/>
          </w:tcPr>
          <w:p w14:paraId="2253ABD9" w14:textId="77777777" w:rsidR="00476E84" w:rsidRPr="00ED33D3" w:rsidRDefault="00476E84" w:rsidP="00B550FC">
            <w:pPr>
              <w:rPr>
                <w:lang w:val="en-GB"/>
              </w:rPr>
            </w:pPr>
          </w:p>
        </w:tc>
        <w:tc>
          <w:tcPr>
            <w:tcW w:w="5323" w:type="dxa"/>
            <w:tcBorders>
              <w:top w:val="single" w:sz="4" w:space="0" w:color="auto"/>
              <w:left w:val="single" w:sz="4" w:space="0" w:color="auto"/>
              <w:bottom w:val="single" w:sz="4" w:space="0" w:color="auto"/>
              <w:right w:val="single" w:sz="4" w:space="0" w:color="auto"/>
            </w:tcBorders>
            <w:vAlign w:val="center"/>
          </w:tcPr>
          <w:p w14:paraId="7EF46192" w14:textId="77777777" w:rsidR="00476E84" w:rsidRPr="00ED33D3" w:rsidRDefault="00476E84" w:rsidP="00B550FC">
            <w:pPr>
              <w:rPr>
                <w:lang w:val="en-GB"/>
              </w:rPr>
            </w:pPr>
          </w:p>
        </w:tc>
      </w:tr>
      <w:tr w:rsidR="00AA3E7B" w:rsidRPr="0065760C" w14:paraId="0136ECEC" w14:textId="77777777" w:rsidTr="0013316C">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A7FDFA1" w14:textId="2CBDB075" w:rsidR="00AA3E7B" w:rsidRPr="00ED33D3" w:rsidRDefault="006568DB" w:rsidP="00504F73">
            <w:pPr>
              <w:jc w:val="center"/>
              <w:rPr>
                <w:lang w:val="en-GB"/>
              </w:rPr>
            </w:pPr>
            <w:r>
              <w:rPr>
                <w:lang w:val="en-GB"/>
              </w:rPr>
              <w:lastRenderedPageBreak/>
              <w:t>18</w:t>
            </w:r>
          </w:p>
        </w:tc>
        <w:tc>
          <w:tcPr>
            <w:tcW w:w="6674" w:type="dxa"/>
            <w:tcBorders>
              <w:top w:val="single" w:sz="4" w:space="0" w:color="auto"/>
              <w:left w:val="single" w:sz="4" w:space="0" w:color="auto"/>
              <w:bottom w:val="single" w:sz="4" w:space="0" w:color="auto"/>
              <w:right w:val="single" w:sz="4" w:space="0" w:color="auto"/>
            </w:tcBorders>
          </w:tcPr>
          <w:p w14:paraId="717B09DA" w14:textId="117F1965" w:rsidR="00AA3E7B" w:rsidRPr="0013316C" w:rsidRDefault="00AA3E7B" w:rsidP="001A24CB">
            <w:pPr>
              <w:pStyle w:val="Default"/>
              <w:rPr>
                <w:rFonts w:asciiTheme="minorHAnsi" w:hAnsiTheme="minorHAnsi" w:cstheme="minorHAnsi"/>
                <w:color w:val="auto"/>
                <w:sz w:val="22"/>
                <w:szCs w:val="22"/>
                <w:lang w:val="en-GB"/>
              </w:rPr>
            </w:pPr>
            <w:r w:rsidRPr="0013316C">
              <w:rPr>
                <w:rFonts w:asciiTheme="minorHAnsi" w:hAnsiTheme="minorHAnsi" w:cstheme="minorHAnsi"/>
                <w:color w:val="auto"/>
                <w:sz w:val="22"/>
                <w:szCs w:val="22"/>
                <w:lang w:val="en-GB"/>
              </w:rPr>
              <w:t>Have all Evaluation Committee members</w:t>
            </w:r>
            <w:r w:rsidRPr="0013316C">
              <w:rPr>
                <w:rStyle w:val="Odwoanieprzypisudolnego"/>
                <w:rFonts w:asciiTheme="minorHAnsi" w:hAnsiTheme="minorHAnsi" w:cstheme="minorHAnsi"/>
                <w:color w:val="auto"/>
                <w:sz w:val="22"/>
                <w:szCs w:val="22"/>
                <w:lang w:val="en-GB"/>
              </w:rPr>
              <w:footnoteReference w:id="1"/>
            </w:r>
            <w:r w:rsidRPr="0013316C">
              <w:rPr>
                <w:rFonts w:asciiTheme="minorHAnsi" w:hAnsiTheme="minorHAnsi" w:cstheme="minorHAnsi"/>
                <w:color w:val="auto"/>
                <w:sz w:val="22"/>
                <w:szCs w:val="22"/>
                <w:lang w:val="en-GB"/>
              </w:rPr>
              <w:t xml:space="preserve"> signed separate Declaration of impartiality and confidentiality in accordance with Annex II to General Rules.</w:t>
            </w:r>
          </w:p>
        </w:tc>
        <w:tc>
          <w:tcPr>
            <w:tcW w:w="1418" w:type="dxa"/>
            <w:tcBorders>
              <w:top w:val="single" w:sz="4" w:space="0" w:color="auto"/>
              <w:left w:val="single" w:sz="4" w:space="0" w:color="auto"/>
              <w:bottom w:val="single" w:sz="4" w:space="0" w:color="auto"/>
              <w:right w:val="single" w:sz="4" w:space="0" w:color="auto"/>
            </w:tcBorders>
            <w:vAlign w:val="center"/>
          </w:tcPr>
          <w:p w14:paraId="1835E144" w14:textId="77777777" w:rsidR="00AA3E7B" w:rsidRPr="00ED33D3" w:rsidRDefault="00AA3E7B" w:rsidP="00504F73">
            <w:pPr>
              <w:rPr>
                <w:lang w:val="en-GB"/>
              </w:rPr>
            </w:pPr>
          </w:p>
        </w:tc>
        <w:tc>
          <w:tcPr>
            <w:tcW w:w="5323" w:type="dxa"/>
            <w:tcBorders>
              <w:top w:val="single" w:sz="4" w:space="0" w:color="auto"/>
              <w:left w:val="single" w:sz="4" w:space="0" w:color="auto"/>
              <w:bottom w:val="single" w:sz="4" w:space="0" w:color="auto"/>
              <w:right w:val="single" w:sz="4" w:space="0" w:color="auto"/>
            </w:tcBorders>
            <w:noWrap/>
            <w:vAlign w:val="bottom"/>
          </w:tcPr>
          <w:p w14:paraId="660FA4EC" w14:textId="77777777" w:rsidR="00AA3E7B" w:rsidRPr="00ED33D3" w:rsidRDefault="00AA3E7B" w:rsidP="00504F73">
            <w:pPr>
              <w:rPr>
                <w:lang w:val="en-GB"/>
              </w:rPr>
            </w:pPr>
          </w:p>
        </w:tc>
      </w:tr>
      <w:tr w:rsidR="00AF72AC" w:rsidRPr="0065760C" w14:paraId="457C1864" w14:textId="77777777" w:rsidTr="0013316C">
        <w:trPr>
          <w:trHeight w:val="87"/>
        </w:trPr>
        <w:tc>
          <w:tcPr>
            <w:tcW w:w="73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3A625C58" w14:textId="77777777" w:rsidR="00AF72AC" w:rsidRPr="00AF72AC" w:rsidRDefault="00AF72AC" w:rsidP="00504F73">
            <w:pPr>
              <w:spacing w:after="0"/>
              <w:rPr>
                <w:b/>
                <w:bCs/>
                <w:iCs/>
                <w:sz w:val="10"/>
                <w:szCs w:val="10"/>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6A7D7EB9" w14:textId="77777777" w:rsidR="00AF72AC" w:rsidRPr="00AF72AC" w:rsidRDefault="00AF72AC" w:rsidP="00504F73">
            <w:pPr>
              <w:spacing w:after="0"/>
              <w:rPr>
                <w:b/>
                <w:sz w:val="10"/>
                <w:szCs w:val="10"/>
                <w:lang w:val="en-GB"/>
              </w:rPr>
            </w:pPr>
          </w:p>
        </w:tc>
        <w:tc>
          <w:tcPr>
            <w:tcW w:w="532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6B73687B" w14:textId="77777777" w:rsidR="00AF72AC" w:rsidRPr="00AF72AC" w:rsidRDefault="00AF72AC" w:rsidP="00504F73">
            <w:pPr>
              <w:spacing w:after="0"/>
              <w:rPr>
                <w:b/>
                <w:sz w:val="10"/>
                <w:szCs w:val="10"/>
                <w:lang w:val="en-GB"/>
              </w:rPr>
            </w:pPr>
          </w:p>
        </w:tc>
      </w:tr>
      <w:tr w:rsidR="00CF63E4" w:rsidRPr="00ED33D3" w14:paraId="29A91D13" w14:textId="77777777" w:rsidTr="0013316C">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1ACD0D0" w14:textId="726F5892" w:rsidR="00CF63E4" w:rsidRPr="00ED33D3" w:rsidRDefault="0013316C" w:rsidP="00504F73">
            <w:pPr>
              <w:jc w:val="center"/>
              <w:rPr>
                <w:lang w:val="en-GB"/>
              </w:rPr>
            </w:pPr>
            <w:r>
              <w:rPr>
                <w:lang w:val="en-GB"/>
              </w:rPr>
              <w:t>1</w:t>
            </w:r>
            <w:r w:rsidR="006568DB">
              <w:rPr>
                <w:lang w:val="en-GB"/>
              </w:rPr>
              <w:t>9</w:t>
            </w:r>
          </w:p>
        </w:tc>
        <w:tc>
          <w:tcPr>
            <w:tcW w:w="6674" w:type="dxa"/>
            <w:tcBorders>
              <w:top w:val="single" w:sz="4" w:space="0" w:color="auto"/>
              <w:left w:val="single" w:sz="4" w:space="0" w:color="auto"/>
              <w:bottom w:val="single" w:sz="4" w:space="0" w:color="auto"/>
              <w:right w:val="single" w:sz="4" w:space="0" w:color="auto"/>
            </w:tcBorders>
            <w:hideMark/>
          </w:tcPr>
          <w:p w14:paraId="6DD3A19D" w14:textId="77777777" w:rsidR="00CF63E4" w:rsidRPr="0013316C" w:rsidRDefault="00CF63E4" w:rsidP="00504F73">
            <w:pPr>
              <w:rPr>
                <w:lang w:val="en-GB"/>
              </w:rPr>
            </w:pPr>
            <w:r w:rsidRPr="0013316C">
              <w:rPr>
                <w:lang w:val="en-GB"/>
              </w:rPr>
              <w:t>Was the procurement documentation prepared according to the Programme requirements?</w:t>
            </w:r>
          </w:p>
          <w:p w14:paraId="77F051FF" w14:textId="6CDD096A" w:rsidR="00CF63E4" w:rsidRPr="0013316C" w:rsidRDefault="00CF63E4" w:rsidP="00504F73">
            <w:pPr>
              <w:rPr>
                <w:lang w:val="en-GB"/>
              </w:rPr>
            </w:pPr>
            <w:r w:rsidRPr="0013316C">
              <w:rPr>
                <w:i/>
                <w:iCs/>
                <w:lang w:val="en-GB"/>
              </w:rPr>
              <w:t>(§ 6 of the General Rules)</w:t>
            </w:r>
          </w:p>
        </w:tc>
        <w:tc>
          <w:tcPr>
            <w:tcW w:w="1418" w:type="dxa"/>
            <w:tcBorders>
              <w:top w:val="single" w:sz="4" w:space="0" w:color="auto"/>
              <w:left w:val="single" w:sz="4" w:space="0" w:color="auto"/>
              <w:bottom w:val="single" w:sz="4" w:space="0" w:color="auto"/>
              <w:right w:val="single" w:sz="4" w:space="0" w:color="auto"/>
            </w:tcBorders>
            <w:vAlign w:val="center"/>
          </w:tcPr>
          <w:p w14:paraId="59868F9B" w14:textId="77777777" w:rsidR="00CF63E4" w:rsidRPr="00BD51CB" w:rsidRDefault="00CF63E4" w:rsidP="00504F73">
            <w:pPr>
              <w:rPr>
                <w:lang w:val="en-GB"/>
              </w:rPr>
            </w:pPr>
          </w:p>
        </w:tc>
        <w:tc>
          <w:tcPr>
            <w:tcW w:w="5323" w:type="dxa"/>
            <w:tcBorders>
              <w:top w:val="single" w:sz="4" w:space="0" w:color="auto"/>
              <w:left w:val="single" w:sz="4" w:space="0" w:color="auto"/>
              <w:bottom w:val="single" w:sz="4" w:space="0" w:color="auto"/>
              <w:right w:val="single" w:sz="4" w:space="0" w:color="auto"/>
            </w:tcBorders>
            <w:vAlign w:val="center"/>
          </w:tcPr>
          <w:p w14:paraId="1A4023C6" w14:textId="77777777" w:rsidR="00CF63E4" w:rsidRPr="00BD51CB" w:rsidRDefault="00CF63E4" w:rsidP="00504F73">
            <w:pPr>
              <w:pStyle w:val="Default"/>
              <w:numPr>
                <w:ilvl w:val="0"/>
                <w:numId w:val="2"/>
              </w:numPr>
              <w:rPr>
                <w:rFonts w:asciiTheme="minorHAnsi" w:hAnsiTheme="minorHAnsi" w:cstheme="minorBidi"/>
                <w:color w:val="auto"/>
                <w:sz w:val="22"/>
                <w:szCs w:val="22"/>
                <w:lang w:val="en-GB"/>
              </w:rPr>
            </w:pPr>
          </w:p>
        </w:tc>
      </w:tr>
      <w:tr w:rsidR="005B27D4" w:rsidRPr="0065760C" w14:paraId="77DAA90A" w14:textId="77777777" w:rsidTr="0065760C">
        <w:trPr>
          <w:trHeight w:val="60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63DFA2B" w14:textId="7BA01B3D" w:rsidR="005B27D4" w:rsidRPr="00ED33D3" w:rsidRDefault="006568DB" w:rsidP="0046277C">
            <w:pPr>
              <w:jc w:val="center"/>
              <w:rPr>
                <w:lang w:val="en-GB"/>
              </w:rPr>
            </w:pPr>
            <w:r>
              <w:rPr>
                <w:lang w:val="en-GB"/>
              </w:rPr>
              <w:t>20</w:t>
            </w:r>
          </w:p>
        </w:tc>
        <w:tc>
          <w:tcPr>
            <w:tcW w:w="6674" w:type="dxa"/>
            <w:tcBorders>
              <w:top w:val="single" w:sz="4" w:space="0" w:color="auto"/>
              <w:left w:val="single" w:sz="4" w:space="0" w:color="auto"/>
              <w:bottom w:val="single" w:sz="4" w:space="0" w:color="auto"/>
              <w:right w:val="single" w:sz="4" w:space="0" w:color="auto"/>
            </w:tcBorders>
          </w:tcPr>
          <w:p w14:paraId="72B32134" w14:textId="11E67438" w:rsidR="005B27D4" w:rsidRPr="0013316C" w:rsidRDefault="005B27D4" w:rsidP="005B27D4">
            <w:pPr>
              <w:rPr>
                <w:lang w:val="en-GB"/>
              </w:rPr>
            </w:pPr>
            <w:r w:rsidRPr="0013316C">
              <w:rPr>
                <w:lang w:val="en-GB"/>
              </w:rPr>
              <w:t xml:space="preserve">Were the conditions of procurement </w:t>
            </w:r>
            <w:r w:rsidRPr="002B1662">
              <w:rPr>
                <w:color w:val="000000" w:themeColor="text1"/>
                <w:lang w:val="en-GB"/>
              </w:rPr>
              <w:t xml:space="preserve">approved by </w:t>
            </w:r>
            <w:r w:rsidR="002B1662" w:rsidRPr="002B1662">
              <w:rPr>
                <w:rStyle w:val="hps"/>
                <w:iCs/>
                <w:color w:val="000000" w:themeColor="text1"/>
                <w:u w:val="single"/>
                <w:lang w:val="en-GB"/>
              </w:rPr>
              <w:t>the person(s) with respective powers</w:t>
            </w:r>
            <w:r w:rsidR="00AA3E7B" w:rsidRPr="002B1662">
              <w:rPr>
                <w:iCs/>
                <w:color w:val="000000" w:themeColor="text1"/>
                <w:lang w:val="en-GB"/>
              </w:rPr>
              <w:t>?</w:t>
            </w:r>
          </w:p>
        </w:tc>
        <w:tc>
          <w:tcPr>
            <w:tcW w:w="1418" w:type="dxa"/>
            <w:tcBorders>
              <w:top w:val="single" w:sz="4" w:space="0" w:color="auto"/>
              <w:left w:val="single" w:sz="4" w:space="0" w:color="auto"/>
              <w:bottom w:val="single" w:sz="4" w:space="0" w:color="auto"/>
              <w:right w:val="single" w:sz="4" w:space="0" w:color="auto"/>
            </w:tcBorders>
            <w:vAlign w:val="center"/>
          </w:tcPr>
          <w:p w14:paraId="5D0DC312" w14:textId="77777777" w:rsidR="005B27D4" w:rsidRPr="00BD51CB" w:rsidRDefault="005B27D4" w:rsidP="00B550FC">
            <w:pPr>
              <w:rPr>
                <w:lang w:val="en-GB"/>
              </w:rPr>
            </w:pPr>
          </w:p>
        </w:tc>
        <w:tc>
          <w:tcPr>
            <w:tcW w:w="5323" w:type="dxa"/>
            <w:tcBorders>
              <w:top w:val="single" w:sz="4" w:space="0" w:color="auto"/>
              <w:left w:val="single" w:sz="4" w:space="0" w:color="auto"/>
              <w:bottom w:val="single" w:sz="4" w:space="0" w:color="auto"/>
              <w:right w:val="single" w:sz="4" w:space="0" w:color="auto"/>
            </w:tcBorders>
            <w:vAlign w:val="center"/>
          </w:tcPr>
          <w:p w14:paraId="74017B0D" w14:textId="14B22759" w:rsidR="005B27D4" w:rsidRPr="00BD51CB" w:rsidRDefault="005B27D4" w:rsidP="002113A9">
            <w:pPr>
              <w:rPr>
                <w:lang w:val="en-GB"/>
              </w:rPr>
            </w:pPr>
          </w:p>
        </w:tc>
      </w:tr>
      <w:tr w:rsidR="005B27D4" w:rsidRPr="0065760C" w14:paraId="0C44BC79" w14:textId="77777777" w:rsidTr="0013316C">
        <w:trPr>
          <w:trHeight w:val="67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A93E6A3" w14:textId="4C17418E" w:rsidR="005B27D4" w:rsidRPr="00ED33D3" w:rsidRDefault="006568DB" w:rsidP="0046277C">
            <w:pPr>
              <w:jc w:val="center"/>
              <w:rPr>
                <w:lang w:val="en-GB"/>
              </w:rPr>
            </w:pPr>
            <w:r>
              <w:rPr>
                <w:lang w:val="en-GB"/>
              </w:rPr>
              <w:t>2</w:t>
            </w:r>
            <w:r w:rsidR="0013316C">
              <w:rPr>
                <w:lang w:val="en-GB"/>
              </w:rPr>
              <w:t>1</w:t>
            </w:r>
          </w:p>
        </w:tc>
        <w:tc>
          <w:tcPr>
            <w:tcW w:w="6674" w:type="dxa"/>
            <w:tcBorders>
              <w:top w:val="single" w:sz="4" w:space="0" w:color="auto"/>
              <w:left w:val="single" w:sz="4" w:space="0" w:color="auto"/>
              <w:bottom w:val="single" w:sz="4" w:space="0" w:color="auto"/>
              <w:right w:val="single" w:sz="4" w:space="0" w:color="auto"/>
            </w:tcBorders>
            <w:hideMark/>
          </w:tcPr>
          <w:p w14:paraId="2DF87939" w14:textId="77777777" w:rsidR="005B27D4" w:rsidRPr="007061A0" w:rsidRDefault="005B27D4" w:rsidP="00B550FC">
            <w:pPr>
              <w:rPr>
                <w:lang w:val="en-GB"/>
              </w:rPr>
            </w:pPr>
            <w:r w:rsidRPr="007061A0">
              <w:rPr>
                <w:lang w:val="en-GB"/>
              </w:rPr>
              <w:t>Were the terms of participation in the procedure put online</w:t>
            </w:r>
            <w:r w:rsidR="003D3EF5" w:rsidRPr="007061A0">
              <w:rPr>
                <w:lang w:val="en-GB"/>
              </w:rPr>
              <w:t xml:space="preserve">? </w:t>
            </w:r>
          </w:p>
          <w:p w14:paraId="3703B463" w14:textId="79593130" w:rsidR="002B1662" w:rsidRPr="007061A0" w:rsidRDefault="002B1662" w:rsidP="00B550FC">
            <w:pPr>
              <w:rPr>
                <w:lang w:val="en-GB"/>
              </w:rPr>
            </w:pPr>
            <w:r w:rsidRPr="007061A0">
              <w:rPr>
                <w:i/>
                <w:iCs/>
                <w:lang w:val="en-GB"/>
              </w:rPr>
              <w:t>(applicable for open / restricted tender)</w:t>
            </w:r>
          </w:p>
        </w:tc>
        <w:tc>
          <w:tcPr>
            <w:tcW w:w="1418" w:type="dxa"/>
            <w:tcBorders>
              <w:top w:val="single" w:sz="4" w:space="0" w:color="auto"/>
              <w:left w:val="single" w:sz="4" w:space="0" w:color="auto"/>
              <w:bottom w:val="single" w:sz="4" w:space="0" w:color="auto"/>
              <w:right w:val="single" w:sz="4" w:space="0" w:color="auto"/>
            </w:tcBorders>
            <w:vAlign w:val="center"/>
          </w:tcPr>
          <w:p w14:paraId="242C0425" w14:textId="77777777" w:rsidR="005B27D4" w:rsidRPr="007061A0" w:rsidRDefault="005B27D4" w:rsidP="00B550FC">
            <w:pPr>
              <w:rPr>
                <w:lang w:val="en-GB"/>
              </w:rPr>
            </w:pPr>
          </w:p>
        </w:tc>
        <w:tc>
          <w:tcPr>
            <w:tcW w:w="5323" w:type="dxa"/>
            <w:tcBorders>
              <w:top w:val="single" w:sz="4" w:space="0" w:color="auto"/>
              <w:left w:val="single" w:sz="4" w:space="0" w:color="auto"/>
              <w:bottom w:val="single" w:sz="4" w:space="0" w:color="auto"/>
              <w:right w:val="single" w:sz="4" w:space="0" w:color="auto"/>
            </w:tcBorders>
            <w:vAlign w:val="center"/>
          </w:tcPr>
          <w:p w14:paraId="47A7D289" w14:textId="62F71C4E" w:rsidR="005B27D4" w:rsidRPr="007061A0" w:rsidRDefault="003D3EF5" w:rsidP="007061A0">
            <w:pPr>
              <w:pStyle w:val="Default"/>
              <w:rPr>
                <w:rFonts w:asciiTheme="minorHAnsi" w:hAnsiTheme="minorHAnsi" w:cstheme="minorBidi"/>
                <w:i/>
                <w:iCs/>
                <w:color w:val="auto"/>
                <w:sz w:val="22"/>
                <w:szCs w:val="22"/>
                <w:lang w:val="en-GB"/>
              </w:rPr>
            </w:pPr>
            <w:r w:rsidRPr="007061A0">
              <w:rPr>
                <w:rFonts w:asciiTheme="minorHAnsi" w:hAnsiTheme="minorHAnsi" w:cstheme="minorBidi"/>
                <w:i/>
                <w:iCs/>
                <w:color w:val="auto"/>
                <w:sz w:val="22"/>
                <w:szCs w:val="22"/>
                <w:lang w:val="en-GB"/>
              </w:rPr>
              <w:t>if applicable, please name the platform(s) and date of publication</w:t>
            </w:r>
          </w:p>
        </w:tc>
      </w:tr>
      <w:tr w:rsidR="00B550FC" w:rsidRPr="0065760C" w14:paraId="7714D392" w14:textId="77777777" w:rsidTr="0013316C">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F3F6D4F" w14:textId="7A87271E" w:rsidR="00B550FC" w:rsidRPr="00ED33D3" w:rsidRDefault="006568DB" w:rsidP="0046277C">
            <w:pPr>
              <w:jc w:val="center"/>
              <w:rPr>
                <w:lang w:val="en-GB"/>
              </w:rPr>
            </w:pPr>
            <w:r>
              <w:rPr>
                <w:lang w:val="en-GB"/>
              </w:rPr>
              <w:t>22</w:t>
            </w:r>
          </w:p>
        </w:tc>
        <w:tc>
          <w:tcPr>
            <w:tcW w:w="6674" w:type="dxa"/>
            <w:tcBorders>
              <w:top w:val="single" w:sz="4" w:space="0" w:color="auto"/>
              <w:left w:val="single" w:sz="4" w:space="0" w:color="auto"/>
              <w:bottom w:val="single" w:sz="4" w:space="0" w:color="auto"/>
              <w:right w:val="single" w:sz="4" w:space="0" w:color="auto"/>
            </w:tcBorders>
            <w:hideMark/>
          </w:tcPr>
          <w:p w14:paraId="4F5140C5" w14:textId="379B00BC" w:rsidR="00BD723C" w:rsidRPr="007061A0" w:rsidRDefault="002B1662" w:rsidP="007061A0">
            <w:pPr>
              <w:rPr>
                <w:lang w:val="en-GB"/>
              </w:rPr>
            </w:pPr>
            <w:r w:rsidRPr="007061A0">
              <w:rPr>
                <w:lang w:val="en-GB"/>
              </w:rPr>
              <w:t>Were the deadlines for submi</w:t>
            </w:r>
            <w:r w:rsidR="007061A0" w:rsidRPr="007061A0">
              <w:rPr>
                <w:lang w:val="en-GB"/>
              </w:rPr>
              <w:t>ssion of</w:t>
            </w:r>
            <w:r w:rsidRPr="007061A0">
              <w:rPr>
                <w:lang w:val="en-GB"/>
              </w:rPr>
              <w:t xml:space="preserve"> applications or tenders in line with the General Rules?</w:t>
            </w:r>
          </w:p>
        </w:tc>
        <w:tc>
          <w:tcPr>
            <w:tcW w:w="1418" w:type="dxa"/>
            <w:tcBorders>
              <w:top w:val="single" w:sz="4" w:space="0" w:color="auto"/>
              <w:left w:val="single" w:sz="4" w:space="0" w:color="auto"/>
              <w:bottom w:val="single" w:sz="4" w:space="0" w:color="auto"/>
              <w:right w:val="single" w:sz="4" w:space="0" w:color="auto"/>
            </w:tcBorders>
            <w:vAlign w:val="center"/>
          </w:tcPr>
          <w:p w14:paraId="7B2EB3EF" w14:textId="77777777" w:rsidR="00B550FC" w:rsidRPr="007061A0" w:rsidRDefault="00B550FC" w:rsidP="00B550FC">
            <w:pPr>
              <w:rPr>
                <w:lang w:val="en-GB"/>
              </w:rPr>
            </w:pPr>
          </w:p>
        </w:tc>
        <w:tc>
          <w:tcPr>
            <w:tcW w:w="5323" w:type="dxa"/>
            <w:tcBorders>
              <w:top w:val="single" w:sz="4" w:space="0" w:color="auto"/>
              <w:left w:val="single" w:sz="4" w:space="0" w:color="auto"/>
              <w:bottom w:val="single" w:sz="4" w:space="0" w:color="auto"/>
              <w:right w:val="single" w:sz="4" w:space="0" w:color="auto"/>
            </w:tcBorders>
            <w:vAlign w:val="center"/>
          </w:tcPr>
          <w:p w14:paraId="49B9C704" w14:textId="1DC36BDB" w:rsidR="00D80EB3" w:rsidRPr="007061A0" w:rsidRDefault="00D80EB3" w:rsidP="00D80EB3">
            <w:pPr>
              <w:rPr>
                <w:i/>
                <w:lang w:val="en-GB"/>
              </w:rPr>
            </w:pPr>
          </w:p>
        </w:tc>
      </w:tr>
      <w:tr w:rsidR="0013316C" w:rsidRPr="0065760C" w14:paraId="007E42F5" w14:textId="77777777" w:rsidTr="0013316C">
        <w:trPr>
          <w:trHeight w:val="87"/>
        </w:trPr>
        <w:tc>
          <w:tcPr>
            <w:tcW w:w="73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48613597" w14:textId="77777777" w:rsidR="0013316C" w:rsidRPr="00AF72AC" w:rsidRDefault="0013316C" w:rsidP="00504F73">
            <w:pPr>
              <w:spacing w:after="0"/>
              <w:rPr>
                <w:b/>
                <w:bCs/>
                <w:iCs/>
                <w:sz w:val="10"/>
                <w:szCs w:val="10"/>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5451CDFA" w14:textId="77777777" w:rsidR="0013316C" w:rsidRPr="00AF72AC" w:rsidRDefault="0013316C" w:rsidP="00504F73">
            <w:pPr>
              <w:spacing w:after="0"/>
              <w:rPr>
                <w:b/>
                <w:sz w:val="10"/>
                <w:szCs w:val="10"/>
                <w:lang w:val="en-GB"/>
              </w:rPr>
            </w:pPr>
          </w:p>
        </w:tc>
        <w:tc>
          <w:tcPr>
            <w:tcW w:w="532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6157CDC7" w14:textId="77777777" w:rsidR="0013316C" w:rsidRPr="00AF72AC" w:rsidRDefault="0013316C" w:rsidP="00504F73">
            <w:pPr>
              <w:spacing w:after="0"/>
              <w:rPr>
                <w:b/>
                <w:sz w:val="10"/>
                <w:szCs w:val="10"/>
                <w:lang w:val="en-GB"/>
              </w:rPr>
            </w:pPr>
          </w:p>
        </w:tc>
      </w:tr>
      <w:tr w:rsidR="00BD5917" w:rsidRPr="0065760C" w14:paraId="0921AF0A" w14:textId="77777777" w:rsidTr="0013316C">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62A6EF5" w14:textId="54F43457" w:rsidR="00BD5917" w:rsidRPr="00ED33D3" w:rsidRDefault="006568DB" w:rsidP="0046277C">
            <w:pPr>
              <w:jc w:val="center"/>
              <w:rPr>
                <w:lang w:val="en-GB"/>
              </w:rPr>
            </w:pPr>
            <w:r>
              <w:rPr>
                <w:lang w:val="en-GB"/>
              </w:rPr>
              <w:t>23</w:t>
            </w:r>
          </w:p>
        </w:tc>
        <w:tc>
          <w:tcPr>
            <w:tcW w:w="6674" w:type="dxa"/>
            <w:tcBorders>
              <w:top w:val="single" w:sz="4" w:space="0" w:color="auto"/>
              <w:left w:val="single" w:sz="4" w:space="0" w:color="auto"/>
              <w:bottom w:val="single" w:sz="4" w:space="0" w:color="auto"/>
              <w:right w:val="single" w:sz="4" w:space="0" w:color="auto"/>
            </w:tcBorders>
            <w:hideMark/>
          </w:tcPr>
          <w:p w14:paraId="74EF6FB0" w14:textId="18087B9E" w:rsidR="00BD5917" w:rsidRPr="00ED33D3" w:rsidRDefault="00BD5917" w:rsidP="00B550FC">
            <w:pPr>
              <w:rPr>
                <w:lang w:val="en-GB"/>
              </w:rPr>
            </w:pPr>
            <w:r w:rsidRPr="00ED33D3">
              <w:rPr>
                <w:lang w:val="en-GB"/>
              </w:rPr>
              <w:t xml:space="preserve">Did the bid opening take place on fixed dates? </w:t>
            </w:r>
          </w:p>
        </w:tc>
        <w:tc>
          <w:tcPr>
            <w:tcW w:w="1418" w:type="dxa"/>
            <w:tcBorders>
              <w:top w:val="single" w:sz="4" w:space="0" w:color="auto"/>
              <w:left w:val="single" w:sz="4" w:space="0" w:color="auto"/>
              <w:bottom w:val="single" w:sz="4" w:space="0" w:color="auto"/>
              <w:right w:val="single" w:sz="4" w:space="0" w:color="auto"/>
            </w:tcBorders>
            <w:vAlign w:val="center"/>
          </w:tcPr>
          <w:p w14:paraId="209CA61B" w14:textId="77777777" w:rsidR="00BD5917" w:rsidRPr="00ED33D3" w:rsidRDefault="00BD5917" w:rsidP="00B550FC">
            <w:pPr>
              <w:rPr>
                <w:lang w:val="en-GB"/>
              </w:rPr>
            </w:pPr>
          </w:p>
        </w:tc>
        <w:tc>
          <w:tcPr>
            <w:tcW w:w="5323" w:type="dxa"/>
            <w:tcBorders>
              <w:top w:val="single" w:sz="4" w:space="0" w:color="auto"/>
              <w:left w:val="single" w:sz="4" w:space="0" w:color="auto"/>
              <w:bottom w:val="single" w:sz="4" w:space="0" w:color="auto"/>
              <w:right w:val="single" w:sz="4" w:space="0" w:color="auto"/>
            </w:tcBorders>
            <w:noWrap/>
            <w:vAlign w:val="bottom"/>
          </w:tcPr>
          <w:p w14:paraId="349D1454" w14:textId="77777777" w:rsidR="00BD5917" w:rsidRPr="00ED33D3" w:rsidRDefault="00BD5917" w:rsidP="00B550FC">
            <w:pPr>
              <w:rPr>
                <w:lang w:val="en-GB"/>
              </w:rPr>
            </w:pPr>
          </w:p>
        </w:tc>
      </w:tr>
      <w:tr w:rsidR="00BD5917" w:rsidRPr="0065760C" w14:paraId="466DF9C2" w14:textId="77777777" w:rsidTr="0013316C">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B904781" w14:textId="7B3C1FD9" w:rsidR="00BD5917" w:rsidRPr="00ED33D3" w:rsidRDefault="006568DB" w:rsidP="0046277C">
            <w:pPr>
              <w:jc w:val="center"/>
              <w:rPr>
                <w:lang w:val="en-GB"/>
              </w:rPr>
            </w:pPr>
            <w:r>
              <w:rPr>
                <w:lang w:val="en-GB"/>
              </w:rPr>
              <w:t>24</w:t>
            </w:r>
          </w:p>
        </w:tc>
        <w:tc>
          <w:tcPr>
            <w:tcW w:w="6674" w:type="dxa"/>
            <w:tcBorders>
              <w:top w:val="single" w:sz="4" w:space="0" w:color="auto"/>
              <w:left w:val="single" w:sz="4" w:space="0" w:color="auto"/>
              <w:bottom w:val="single" w:sz="4" w:space="0" w:color="auto"/>
              <w:right w:val="single" w:sz="4" w:space="0" w:color="auto"/>
            </w:tcBorders>
            <w:hideMark/>
          </w:tcPr>
          <w:p w14:paraId="5913F8CD" w14:textId="70DBF9A9" w:rsidR="00BD5917" w:rsidRPr="00ED33D3" w:rsidRDefault="00BD5917" w:rsidP="00F14CBE">
            <w:pPr>
              <w:rPr>
                <w:lang w:val="en-GB"/>
              </w:rPr>
            </w:pPr>
            <w:r w:rsidRPr="00ED33D3">
              <w:rPr>
                <w:lang w:val="en-GB"/>
              </w:rPr>
              <w:t xml:space="preserve">Did the Beneficiary </w:t>
            </w:r>
            <w:r w:rsidR="00E671C2">
              <w:rPr>
                <w:lang w:val="en-GB"/>
              </w:rPr>
              <w:t>exclude/</w:t>
            </w:r>
            <w:r w:rsidRPr="00ED33D3">
              <w:rPr>
                <w:lang w:val="en-GB"/>
              </w:rPr>
              <w:t xml:space="preserve">reject all bids that are subject to </w:t>
            </w:r>
            <w:r w:rsidR="00E671C2">
              <w:rPr>
                <w:lang w:val="en-GB"/>
              </w:rPr>
              <w:t>exclusion/</w:t>
            </w:r>
            <w:r w:rsidRPr="00ED33D3">
              <w:rPr>
                <w:lang w:val="en-GB"/>
              </w:rPr>
              <w:t xml:space="preserve">rejection? </w:t>
            </w:r>
          </w:p>
        </w:tc>
        <w:tc>
          <w:tcPr>
            <w:tcW w:w="1418" w:type="dxa"/>
            <w:tcBorders>
              <w:top w:val="single" w:sz="4" w:space="0" w:color="auto"/>
              <w:left w:val="single" w:sz="4" w:space="0" w:color="auto"/>
              <w:bottom w:val="single" w:sz="4" w:space="0" w:color="auto"/>
              <w:right w:val="single" w:sz="4" w:space="0" w:color="auto"/>
            </w:tcBorders>
            <w:vAlign w:val="center"/>
          </w:tcPr>
          <w:p w14:paraId="6E3CC19D" w14:textId="77777777" w:rsidR="00BD5917" w:rsidRPr="00ED33D3" w:rsidRDefault="00BD5917" w:rsidP="00B550FC">
            <w:pPr>
              <w:rPr>
                <w:lang w:val="en-GB"/>
              </w:rPr>
            </w:pPr>
          </w:p>
        </w:tc>
        <w:tc>
          <w:tcPr>
            <w:tcW w:w="5323" w:type="dxa"/>
            <w:tcBorders>
              <w:top w:val="single" w:sz="4" w:space="0" w:color="auto"/>
              <w:left w:val="single" w:sz="4" w:space="0" w:color="auto"/>
              <w:bottom w:val="single" w:sz="4" w:space="0" w:color="auto"/>
              <w:right w:val="single" w:sz="4" w:space="0" w:color="auto"/>
            </w:tcBorders>
            <w:noWrap/>
            <w:vAlign w:val="center"/>
          </w:tcPr>
          <w:p w14:paraId="2BDC8884" w14:textId="77777777" w:rsidR="00BD5917" w:rsidRPr="00ED33D3" w:rsidRDefault="00BD5917" w:rsidP="00B550FC">
            <w:pPr>
              <w:rPr>
                <w:lang w:val="en-GB"/>
              </w:rPr>
            </w:pPr>
          </w:p>
        </w:tc>
      </w:tr>
      <w:tr w:rsidR="00AA3E7B" w:rsidRPr="0065760C" w14:paraId="5048264F" w14:textId="77777777" w:rsidTr="0013316C">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CF66B35" w14:textId="751310FE" w:rsidR="00AA3E7B" w:rsidRPr="00ED33D3" w:rsidRDefault="006568DB" w:rsidP="00504F73">
            <w:pPr>
              <w:jc w:val="center"/>
              <w:rPr>
                <w:lang w:val="en-GB"/>
              </w:rPr>
            </w:pPr>
            <w:r>
              <w:rPr>
                <w:lang w:val="en-GB"/>
              </w:rPr>
              <w:t>25</w:t>
            </w:r>
          </w:p>
        </w:tc>
        <w:tc>
          <w:tcPr>
            <w:tcW w:w="6674" w:type="dxa"/>
            <w:tcBorders>
              <w:top w:val="single" w:sz="4" w:space="0" w:color="auto"/>
              <w:left w:val="single" w:sz="4" w:space="0" w:color="auto"/>
              <w:bottom w:val="single" w:sz="4" w:space="0" w:color="auto"/>
              <w:right w:val="single" w:sz="4" w:space="0" w:color="auto"/>
            </w:tcBorders>
          </w:tcPr>
          <w:p w14:paraId="047B957E" w14:textId="0AE3E319" w:rsidR="00AA3E7B" w:rsidRPr="00BD723C" w:rsidRDefault="004D769B" w:rsidP="004D769B">
            <w:pPr>
              <w:rPr>
                <w:lang w:val="en-GB"/>
              </w:rPr>
            </w:pPr>
            <w:r>
              <w:rPr>
                <w:lang w:val="en-GB"/>
              </w:rPr>
              <w:t xml:space="preserve">Was there no </w:t>
            </w:r>
            <w:r w:rsidR="00AA3E7B">
              <w:rPr>
                <w:lang w:val="en-GB"/>
              </w:rPr>
              <w:t>potential conflict of interest</w:t>
            </w:r>
            <w:r>
              <w:rPr>
                <w:lang w:val="en-GB"/>
              </w:rPr>
              <w:t>?</w:t>
            </w:r>
          </w:p>
        </w:tc>
        <w:tc>
          <w:tcPr>
            <w:tcW w:w="1418" w:type="dxa"/>
            <w:tcBorders>
              <w:top w:val="single" w:sz="4" w:space="0" w:color="auto"/>
              <w:left w:val="single" w:sz="4" w:space="0" w:color="auto"/>
              <w:bottom w:val="single" w:sz="4" w:space="0" w:color="auto"/>
              <w:right w:val="single" w:sz="4" w:space="0" w:color="auto"/>
            </w:tcBorders>
            <w:vAlign w:val="center"/>
          </w:tcPr>
          <w:p w14:paraId="1422AFF5" w14:textId="77777777" w:rsidR="00AA3E7B" w:rsidRPr="00ED33D3" w:rsidRDefault="00AA3E7B" w:rsidP="00504F73">
            <w:pPr>
              <w:rPr>
                <w:lang w:val="en-GB"/>
              </w:rPr>
            </w:pPr>
          </w:p>
        </w:tc>
        <w:tc>
          <w:tcPr>
            <w:tcW w:w="5323" w:type="dxa"/>
            <w:tcBorders>
              <w:top w:val="single" w:sz="4" w:space="0" w:color="auto"/>
              <w:left w:val="single" w:sz="4" w:space="0" w:color="auto"/>
              <w:bottom w:val="single" w:sz="4" w:space="0" w:color="auto"/>
              <w:right w:val="single" w:sz="4" w:space="0" w:color="auto"/>
            </w:tcBorders>
            <w:noWrap/>
            <w:vAlign w:val="bottom"/>
          </w:tcPr>
          <w:p w14:paraId="11C511CA" w14:textId="77777777" w:rsidR="00AA3E7B" w:rsidRPr="00ED33D3" w:rsidRDefault="00AA3E7B" w:rsidP="00504F73">
            <w:pPr>
              <w:rPr>
                <w:lang w:val="en-GB"/>
              </w:rPr>
            </w:pPr>
          </w:p>
        </w:tc>
      </w:tr>
      <w:tr w:rsidR="00BD5917" w:rsidRPr="0065760C" w14:paraId="734B9057" w14:textId="77777777" w:rsidTr="0013316C">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0F17C9A" w14:textId="6F168EFF" w:rsidR="00BD5917" w:rsidRPr="00ED33D3" w:rsidRDefault="006568DB" w:rsidP="0046277C">
            <w:pPr>
              <w:jc w:val="center"/>
              <w:rPr>
                <w:lang w:val="en-GB"/>
              </w:rPr>
            </w:pPr>
            <w:r>
              <w:rPr>
                <w:lang w:val="en-GB"/>
              </w:rPr>
              <w:t>26</w:t>
            </w:r>
          </w:p>
        </w:tc>
        <w:tc>
          <w:tcPr>
            <w:tcW w:w="6674" w:type="dxa"/>
            <w:tcBorders>
              <w:top w:val="single" w:sz="4" w:space="0" w:color="auto"/>
              <w:left w:val="single" w:sz="4" w:space="0" w:color="auto"/>
              <w:bottom w:val="single" w:sz="4" w:space="0" w:color="auto"/>
              <w:right w:val="single" w:sz="4" w:space="0" w:color="auto"/>
            </w:tcBorders>
            <w:hideMark/>
          </w:tcPr>
          <w:p w14:paraId="2B460FE4" w14:textId="7B1ECCC1" w:rsidR="00437CDD" w:rsidRPr="007061A0" w:rsidRDefault="00BD5917" w:rsidP="00B550FC">
            <w:pPr>
              <w:rPr>
                <w:lang w:val="en-US"/>
              </w:rPr>
            </w:pPr>
            <w:r w:rsidRPr="007061A0">
              <w:rPr>
                <w:lang w:val="en-GB"/>
              </w:rPr>
              <w:t>Does the most favourable bid meet criteria established by the Beneficiary?</w:t>
            </w:r>
          </w:p>
        </w:tc>
        <w:tc>
          <w:tcPr>
            <w:tcW w:w="1418" w:type="dxa"/>
            <w:tcBorders>
              <w:top w:val="single" w:sz="4" w:space="0" w:color="auto"/>
              <w:left w:val="single" w:sz="4" w:space="0" w:color="auto"/>
              <w:bottom w:val="single" w:sz="4" w:space="0" w:color="auto"/>
              <w:right w:val="single" w:sz="4" w:space="0" w:color="auto"/>
            </w:tcBorders>
            <w:vAlign w:val="center"/>
          </w:tcPr>
          <w:p w14:paraId="39DC5F8A" w14:textId="77777777" w:rsidR="00BD5917" w:rsidRPr="002113A9" w:rsidRDefault="00BD5917" w:rsidP="00B550FC">
            <w:pPr>
              <w:rPr>
                <w:lang w:val="en-US"/>
              </w:rPr>
            </w:pPr>
          </w:p>
        </w:tc>
        <w:tc>
          <w:tcPr>
            <w:tcW w:w="5323" w:type="dxa"/>
            <w:tcBorders>
              <w:top w:val="single" w:sz="4" w:space="0" w:color="auto"/>
              <w:left w:val="single" w:sz="4" w:space="0" w:color="auto"/>
              <w:bottom w:val="single" w:sz="4" w:space="0" w:color="auto"/>
              <w:right w:val="single" w:sz="4" w:space="0" w:color="auto"/>
            </w:tcBorders>
            <w:noWrap/>
            <w:vAlign w:val="bottom"/>
          </w:tcPr>
          <w:p w14:paraId="564A166F" w14:textId="77777777" w:rsidR="00BD5917" w:rsidRPr="002113A9" w:rsidRDefault="00BD5917" w:rsidP="00B550FC">
            <w:pPr>
              <w:rPr>
                <w:lang w:val="en-US"/>
              </w:rPr>
            </w:pPr>
          </w:p>
        </w:tc>
      </w:tr>
      <w:tr w:rsidR="00BD5917" w:rsidRPr="0065760C" w14:paraId="7754E299" w14:textId="77777777" w:rsidTr="0013316C">
        <w:trPr>
          <w:trHeight w:val="127"/>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34ED48A6" w14:textId="0F4B7015" w:rsidR="00BD5917" w:rsidRPr="00ED33D3" w:rsidRDefault="006568DB" w:rsidP="0046277C">
            <w:pPr>
              <w:jc w:val="center"/>
              <w:rPr>
                <w:lang w:val="en-GB"/>
              </w:rPr>
            </w:pPr>
            <w:r>
              <w:rPr>
                <w:lang w:val="en-GB"/>
              </w:rPr>
              <w:lastRenderedPageBreak/>
              <w:t>27</w:t>
            </w:r>
          </w:p>
        </w:tc>
        <w:tc>
          <w:tcPr>
            <w:tcW w:w="6674" w:type="dxa"/>
            <w:tcBorders>
              <w:top w:val="single" w:sz="4" w:space="0" w:color="auto"/>
              <w:left w:val="single" w:sz="4" w:space="0" w:color="auto"/>
              <w:bottom w:val="single" w:sz="4" w:space="0" w:color="auto"/>
              <w:right w:val="single" w:sz="4" w:space="0" w:color="auto"/>
            </w:tcBorders>
            <w:hideMark/>
          </w:tcPr>
          <w:p w14:paraId="0E08E9A4" w14:textId="4B466E54" w:rsidR="00437CDD" w:rsidRPr="007061A0" w:rsidRDefault="00BD5917" w:rsidP="00B550FC">
            <w:pPr>
              <w:rPr>
                <w:lang w:val="en-US"/>
              </w:rPr>
            </w:pPr>
            <w:r w:rsidRPr="007061A0">
              <w:rPr>
                <w:lang w:val="en-GB"/>
              </w:rPr>
              <w:t xml:space="preserve">Is the most favourable bid the best from the point of view of criteria established by the Beneficiary? </w:t>
            </w:r>
          </w:p>
        </w:tc>
        <w:tc>
          <w:tcPr>
            <w:tcW w:w="1418" w:type="dxa"/>
            <w:tcBorders>
              <w:top w:val="single" w:sz="4" w:space="0" w:color="auto"/>
              <w:left w:val="single" w:sz="4" w:space="0" w:color="auto"/>
              <w:bottom w:val="single" w:sz="4" w:space="0" w:color="auto"/>
              <w:right w:val="single" w:sz="4" w:space="0" w:color="auto"/>
            </w:tcBorders>
            <w:vAlign w:val="center"/>
          </w:tcPr>
          <w:p w14:paraId="06F7EA2F" w14:textId="77777777" w:rsidR="00BD5917" w:rsidRPr="007061A0" w:rsidRDefault="00BD5917" w:rsidP="00B550FC">
            <w:pPr>
              <w:rPr>
                <w:lang w:val="en-US"/>
              </w:rPr>
            </w:pPr>
          </w:p>
        </w:tc>
        <w:tc>
          <w:tcPr>
            <w:tcW w:w="5323" w:type="dxa"/>
            <w:tcBorders>
              <w:top w:val="single" w:sz="4" w:space="0" w:color="auto"/>
              <w:left w:val="single" w:sz="4" w:space="0" w:color="auto"/>
              <w:bottom w:val="single" w:sz="4" w:space="0" w:color="auto"/>
              <w:right w:val="single" w:sz="4" w:space="0" w:color="auto"/>
            </w:tcBorders>
            <w:noWrap/>
            <w:vAlign w:val="center"/>
          </w:tcPr>
          <w:p w14:paraId="6FDFC9FD" w14:textId="77777777" w:rsidR="00BD5917" w:rsidRPr="002113A9" w:rsidRDefault="00BD5917" w:rsidP="00B550FC">
            <w:pPr>
              <w:rPr>
                <w:lang w:val="en-US"/>
              </w:rPr>
            </w:pPr>
          </w:p>
        </w:tc>
      </w:tr>
      <w:tr w:rsidR="004D769B" w:rsidRPr="0065760C" w14:paraId="06F37AF8" w14:textId="77777777" w:rsidTr="0013316C">
        <w:trPr>
          <w:trHeight w:val="127"/>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3A73EC8" w14:textId="5BE5D2A1" w:rsidR="004D769B" w:rsidRPr="0013316C" w:rsidRDefault="006568DB" w:rsidP="0046277C">
            <w:pPr>
              <w:jc w:val="center"/>
              <w:rPr>
                <w:lang w:val="en-GB"/>
              </w:rPr>
            </w:pPr>
            <w:r>
              <w:rPr>
                <w:lang w:val="en-GB"/>
              </w:rPr>
              <w:t>28</w:t>
            </w:r>
          </w:p>
        </w:tc>
        <w:tc>
          <w:tcPr>
            <w:tcW w:w="6674" w:type="dxa"/>
            <w:tcBorders>
              <w:top w:val="single" w:sz="4" w:space="0" w:color="auto"/>
              <w:left w:val="single" w:sz="4" w:space="0" w:color="auto"/>
              <w:bottom w:val="single" w:sz="4" w:space="0" w:color="auto"/>
              <w:right w:val="single" w:sz="4" w:space="0" w:color="auto"/>
            </w:tcBorders>
          </w:tcPr>
          <w:p w14:paraId="42203FB2" w14:textId="64976CF2" w:rsidR="00437CDD" w:rsidRPr="002113A9" w:rsidRDefault="00E917BE" w:rsidP="00B550FC">
            <w:pPr>
              <w:rPr>
                <w:lang w:val="en-US"/>
              </w:rPr>
            </w:pPr>
            <w:r>
              <w:rPr>
                <w:lang w:val="en-GB"/>
              </w:rPr>
              <w:t xml:space="preserve">Has not </w:t>
            </w:r>
            <w:r w:rsidRPr="00E917BE">
              <w:rPr>
                <w:i/>
                <w:iCs/>
                <w:lang w:val="en-GB"/>
              </w:rPr>
              <w:t xml:space="preserve">preferential </w:t>
            </w:r>
            <w:r>
              <w:rPr>
                <w:i/>
                <w:iCs/>
                <w:lang w:val="en-GB"/>
              </w:rPr>
              <w:t>discount</w:t>
            </w:r>
            <w:r>
              <w:rPr>
                <w:lang w:val="en-GB"/>
              </w:rPr>
              <w:t xml:space="preserve"> been applied?</w:t>
            </w:r>
          </w:p>
        </w:tc>
        <w:tc>
          <w:tcPr>
            <w:tcW w:w="1418" w:type="dxa"/>
            <w:tcBorders>
              <w:top w:val="single" w:sz="4" w:space="0" w:color="auto"/>
              <w:left w:val="single" w:sz="4" w:space="0" w:color="auto"/>
              <w:bottom w:val="single" w:sz="4" w:space="0" w:color="auto"/>
              <w:right w:val="single" w:sz="4" w:space="0" w:color="auto"/>
            </w:tcBorders>
            <w:vAlign w:val="center"/>
          </w:tcPr>
          <w:p w14:paraId="6A385C9D" w14:textId="77777777" w:rsidR="004D769B" w:rsidRPr="002113A9" w:rsidRDefault="004D769B" w:rsidP="00B550FC">
            <w:pPr>
              <w:rPr>
                <w:lang w:val="en-US"/>
              </w:rPr>
            </w:pPr>
          </w:p>
        </w:tc>
        <w:tc>
          <w:tcPr>
            <w:tcW w:w="5323" w:type="dxa"/>
            <w:tcBorders>
              <w:top w:val="single" w:sz="4" w:space="0" w:color="auto"/>
              <w:left w:val="single" w:sz="4" w:space="0" w:color="auto"/>
              <w:bottom w:val="single" w:sz="4" w:space="0" w:color="auto"/>
              <w:right w:val="single" w:sz="4" w:space="0" w:color="auto"/>
            </w:tcBorders>
            <w:noWrap/>
            <w:vAlign w:val="center"/>
          </w:tcPr>
          <w:p w14:paraId="0F45E1C8" w14:textId="77777777" w:rsidR="004D769B" w:rsidRPr="00BD51CB" w:rsidRDefault="004D769B" w:rsidP="00B550FC">
            <w:pPr>
              <w:rPr>
                <w:lang w:val="en-US"/>
              </w:rPr>
            </w:pPr>
          </w:p>
        </w:tc>
      </w:tr>
      <w:tr w:rsidR="00BD5917" w:rsidRPr="0065760C" w14:paraId="61E349AD" w14:textId="77777777" w:rsidTr="0013316C">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E85F2CF" w14:textId="7A181430" w:rsidR="00BD5917" w:rsidRPr="00ED33D3" w:rsidRDefault="006568DB" w:rsidP="0046277C">
            <w:pPr>
              <w:jc w:val="center"/>
              <w:rPr>
                <w:lang w:val="en-GB"/>
              </w:rPr>
            </w:pPr>
            <w:r>
              <w:rPr>
                <w:lang w:val="en-GB"/>
              </w:rPr>
              <w:t>29</w:t>
            </w:r>
          </w:p>
        </w:tc>
        <w:tc>
          <w:tcPr>
            <w:tcW w:w="6674" w:type="dxa"/>
            <w:tcBorders>
              <w:top w:val="single" w:sz="4" w:space="0" w:color="auto"/>
              <w:left w:val="single" w:sz="4" w:space="0" w:color="auto"/>
              <w:bottom w:val="single" w:sz="4" w:space="0" w:color="auto"/>
              <w:right w:val="single" w:sz="4" w:space="0" w:color="auto"/>
            </w:tcBorders>
            <w:hideMark/>
          </w:tcPr>
          <w:p w14:paraId="43C09FFA" w14:textId="22A9935C" w:rsidR="00437CDD" w:rsidRPr="002113A9" w:rsidRDefault="00BD5917" w:rsidP="00F14CBE">
            <w:pPr>
              <w:rPr>
                <w:lang w:val="en-US"/>
              </w:rPr>
            </w:pPr>
            <w:r w:rsidRPr="00ED33D3">
              <w:rPr>
                <w:lang w:val="en-GB"/>
              </w:rPr>
              <w:t xml:space="preserve">Was the most favourable bid selected? </w:t>
            </w:r>
          </w:p>
        </w:tc>
        <w:tc>
          <w:tcPr>
            <w:tcW w:w="1418" w:type="dxa"/>
            <w:tcBorders>
              <w:top w:val="single" w:sz="4" w:space="0" w:color="auto"/>
              <w:left w:val="single" w:sz="4" w:space="0" w:color="auto"/>
              <w:bottom w:val="single" w:sz="4" w:space="0" w:color="auto"/>
              <w:right w:val="single" w:sz="4" w:space="0" w:color="auto"/>
            </w:tcBorders>
            <w:vAlign w:val="center"/>
          </w:tcPr>
          <w:p w14:paraId="4FC61D2D" w14:textId="77777777" w:rsidR="00BD5917" w:rsidRPr="002113A9" w:rsidRDefault="00BD5917" w:rsidP="00B550FC">
            <w:pPr>
              <w:rPr>
                <w:lang w:val="en-US"/>
              </w:rPr>
            </w:pPr>
          </w:p>
        </w:tc>
        <w:tc>
          <w:tcPr>
            <w:tcW w:w="5323" w:type="dxa"/>
            <w:tcBorders>
              <w:top w:val="single" w:sz="4" w:space="0" w:color="auto"/>
              <w:left w:val="single" w:sz="4" w:space="0" w:color="auto"/>
              <w:bottom w:val="single" w:sz="4" w:space="0" w:color="auto"/>
              <w:right w:val="single" w:sz="4" w:space="0" w:color="auto"/>
            </w:tcBorders>
            <w:noWrap/>
            <w:vAlign w:val="center"/>
          </w:tcPr>
          <w:p w14:paraId="7E5A1BA3" w14:textId="77777777" w:rsidR="00BD5917" w:rsidRPr="00BD51CB" w:rsidRDefault="00BD5917" w:rsidP="00B550FC">
            <w:pPr>
              <w:rPr>
                <w:lang w:val="en-US"/>
              </w:rPr>
            </w:pPr>
          </w:p>
        </w:tc>
      </w:tr>
      <w:tr w:rsidR="00BD51CB" w:rsidRPr="0065760C" w14:paraId="74F6F1E2" w14:textId="77777777" w:rsidTr="0013316C">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50D2AB7" w14:textId="471ABA71" w:rsidR="00BD51CB" w:rsidRPr="00ED33D3" w:rsidRDefault="006568DB" w:rsidP="0046277C">
            <w:pPr>
              <w:jc w:val="center"/>
              <w:rPr>
                <w:lang w:val="en-GB"/>
              </w:rPr>
            </w:pPr>
            <w:r>
              <w:rPr>
                <w:lang w:val="en-GB"/>
              </w:rPr>
              <w:t>30</w:t>
            </w:r>
          </w:p>
        </w:tc>
        <w:tc>
          <w:tcPr>
            <w:tcW w:w="6674" w:type="dxa"/>
            <w:tcBorders>
              <w:top w:val="single" w:sz="4" w:space="0" w:color="auto"/>
              <w:left w:val="single" w:sz="4" w:space="0" w:color="auto"/>
              <w:bottom w:val="single" w:sz="4" w:space="0" w:color="auto"/>
              <w:right w:val="single" w:sz="4" w:space="0" w:color="auto"/>
            </w:tcBorders>
          </w:tcPr>
          <w:p w14:paraId="652C57C4" w14:textId="5BBC3769" w:rsidR="00BD51CB" w:rsidRPr="00ED33D3" w:rsidRDefault="00BD51CB" w:rsidP="00BD51CB">
            <w:pPr>
              <w:rPr>
                <w:lang w:val="en-GB"/>
              </w:rPr>
            </w:pPr>
            <w:r w:rsidRPr="002113A9">
              <w:rPr>
                <w:color w:val="000000" w:themeColor="text1"/>
                <w:lang w:val="en-GB"/>
              </w:rPr>
              <w:t>Was the decision of the Committee recorded in the minutes, specifying reasons and providing explanations of the Committee’s decision?</w:t>
            </w:r>
          </w:p>
        </w:tc>
        <w:tc>
          <w:tcPr>
            <w:tcW w:w="1418" w:type="dxa"/>
            <w:tcBorders>
              <w:top w:val="single" w:sz="4" w:space="0" w:color="auto"/>
              <w:left w:val="single" w:sz="4" w:space="0" w:color="auto"/>
              <w:bottom w:val="single" w:sz="4" w:space="0" w:color="auto"/>
              <w:right w:val="single" w:sz="4" w:space="0" w:color="auto"/>
            </w:tcBorders>
            <w:vAlign w:val="center"/>
          </w:tcPr>
          <w:p w14:paraId="712FD743" w14:textId="77777777" w:rsidR="00BD51CB" w:rsidRPr="002113A9" w:rsidRDefault="00BD51CB" w:rsidP="00B550FC">
            <w:pPr>
              <w:rPr>
                <w:lang w:val="en-US"/>
              </w:rPr>
            </w:pPr>
          </w:p>
        </w:tc>
        <w:tc>
          <w:tcPr>
            <w:tcW w:w="5323" w:type="dxa"/>
            <w:tcBorders>
              <w:top w:val="single" w:sz="4" w:space="0" w:color="auto"/>
              <w:left w:val="single" w:sz="4" w:space="0" w:color="auto"/>
              <w:bottom w:val="single" w:sz="4" w:space="0" w:color="auto"/>
              <w:right w:val="single" w:sz="4" w:space="0" w:color="auto"/>
            </w:tcBorders>
            <w:noWrap/>
            <w:vAlign w:val="center"/>
          </w:tcPr>
          <w:p w14:paraId="5362161B" w14:textId="77777777" w:rsidR="00BD51CB" w:rsidRPr="00BD51CB" w:rsidRDefault="00BD51CB" w:rsidP="00B550FC">
            <w:pPr>
              <w:rPr>
                <w:lang w:val="en-US"/>
              </w:rPr>
            </w:pPr>
          </w:p>
        </w:tc>
      </w:tr>
      <w:tr w:rsidR="00476E84" w:rsidRPr="0065760C" w14:paraId="6056C4FA" w14:textId="77777777" w:rsidTr="0013316C">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3654B2F" w14:textId="363D8B10" w:rsidR="00476E84" w:rsidRPr="002113A9" w:rsidRDefault="006568DB" w:rsidP="0046277C">
            <w:pPr>
              <w:jc w:val="center"/>
              <w:rPr>
                <w:color w:val="000000" w:themeColor="text1"/>
                <w:lang w:val="en-GB"/>
              </w:rPr>
            </w:pPr>
            <w:r>
              <w:rPr>
                <w:color w:val="000000" w:themeColor="text1"/>
                <w:lang w:val="en-GB"/>
              </w:rPr>
              <w:t>31</w:t>
            </w:r>
          </w:p>
        </w:tc>
        <w:tc>
          <w:tcPr>
            <w:tcW w:w="6674" w:type="dxa"/>
            <w:tcBorders>
              <w:top w:val="single" w:sz="4" w:space="0" w:color="auto"/>
              <w:left w:val="single" w:sz="4" w:space="0" w:color="auto"/>
              <w:bottom w:val="single" w:sz="4" w:space="0" w:color="auto"/>
              <w:right w:val="single" w:sz="4" w:space="0" w:color="auto"/>
            </w:tcBorders>
          </w:tcPr>
          <w:p w14:paraId="10024F73" w14:textId="61CB687F" w:rsidR="00476E84" w:rsidRPr="002113A9" w:rsidRDefault="00533A19" w:rsidP="00533A19">
            <w:pPr>
              <w:rPr>
                <w:color w:val="000000" w:themeColor="text1"/>
                <w:lang w:val="en-GB"/>
              </w:rPr>
            </w:pPr>
            <w:r w:rsidRPr="002113A9">
              <w:rPr>
                <w:color w:val="000000" w:themeColor="text1"/>
                <w:lang w:val="en-GB"/>
              </w:rPr>
              <w:t xml:space="preserve">Were the minutes </w:t>
            </w:r>
            <w:r w:rsidR="00476E84" w:rsidRPr="002113A9">
              <w:rPr>
                <w:color w:val="000000" w:themeColor="text1"/>
                <w:lang w:val="en-GB"/>
              </w:rPr>
              <w:t>signed by all the members present at the Committee’s meeting</w:t>
            </w:r>
            <w:r w:rsidRPr="002113A9">
              <w:rPr>
                <w:color w:val="000000" w:themeColor="text1"/>
                <w:lang w:val="en-GB"/>
              </w:rPr>
              <w:t>?</w:t>
            </w:r>
            <w:r w:rsidR="00476E84" w:rsidRPr="002113A9">
              <w:rPr>
                <w:color w:val="000000" w:themeColor="text1"/>
                <w:lang w:val="en-GB"/>
              </w:rPr>
              <w:t xml:space="preserve"> </w:t>
            </w:r>
          </w:p>
        </w:tc>
        <w:tc>
          <w:tcPr>
            <w:tcW w:w="1418" w:type="dxa"/>
            <w:tcBorders>
              <w:top w:val="single" w:sz="4" w:space="0" w:color="auto"/>
              <w:left w:val="single" w:sz="4" w:space="0" w:color="auto"/>
              <w:bottom w:val="single" w:sz="4" w:space="0" w:color="auto"/>
              <w:right w:val="single" w:sz="4" w:space="0" w:color="auto"/>
            </w:tcBorders>
            <w:vAlign w:val="center"/>
          </w:tcPr>
          <w:p w14:paraId="43AEAE8B" w14:textId="77777777" w:rsidR="00476E84" w:rsidRPr="00ED33D3" w:rsidRDefault="00476E84" w:rsidP="00B550FC">
            <w:pPr>
              <w:rPr>
                <w:lang w:val="en-GB"/>
              </w:rPr>
            </w:pPr>
          </w:p>
        </w:tc>
        <w:tc>
          <w:tcPr>
            <w:tcW w:w="5323" w:type="dxa"/>
            <w:tcBorders>
              <w:top w:val="single" w:sz="4" w:space="0" w:color="auto"/>
              <w:left w:val="single" w:sz="4" w:space="0" w:color="auto"/>
              <w:bottom w:val="single" w:sz="4" w:space="0" w:color="auto"/>
              <w:right w:val="single" w:sz="4" w:space="0" w:color="auto"/>
            </w:tcBorders>
            <w:noWrap/>
            <w:vAlign w:val="center"/>
          </w:tcPr>
          <w:p w14:paraId="1F6AD414" w14:textId="71F86F8C" w:rsidR="00476E84" w:rsidRPr="00BD51CB" w:rsidRDefault="00476E84" w:rsidP="00B550FC">
            <w:pPr>
              <w:rPr>
                <w:lang w:val="en-GB"/>
              </w:rPr>
            </w:pPr>
          </w:p>
        </w:tc>
      </w:tr>
      <w:tr w:rsidR="00BD5917" w:rsidRPr="0065760C" w14:paraId="2787BA81" w14:textId="77777777" w:rsidTr="0013316C">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78E6FA6" w14:textId="6D656510" w:rsidR="00BD5917" w:rsidRPr="00ED33D3" w:rsidRDefault="006568DB" w:rsidP="0046277C">
            <w:pPr>
              <w:jc w:val="center"/>
              <w:rPr>
                <w:lang w:val="en-GB"/>
              </w:rPr>
            </w:pPr>
            <w:r>
              <w:rPr>
                <w:lang w:val="en-GB"/>
              </w:rPr>
              <w:t>3</w:t>
            </w:r>
            <w:r w:rsidR="0013316C">
              <w:rPr>
                <w:lang w:val="en-GB"/>
              </w:rPr>
              <w:t>2</w:t>
            </w:r>
          </w:p>
        </w:tc>
        <w:tc>
          <w:tcPr>
            <w:tcW w:w="6674" w:type="dxa"/>
            <w:tcBorders>
              <w:top w:val="single" w:sz="4" w:space="0" w:color="auto"/>
              <w:left w:val="single" w:sz="4" w:space="0" w:color="auto"/>
              <w:bottom w:val="single" w:sz="4" w:space="0" w:color="auto"/>
              <w:right w:val="single" w:sz="4" w:space="0" w:color="auto"/>
            </w:tcBorders>
            <w:hideMark/>
          </w:tcPr>
          <w:p w14:paraId="2A6270DB" w14:textId="77267529" w:rsidR="00BD5917" w:rsidRPr="007061A0" w:rsidRDefault="00BD5917" w:rsidP="00F14CBE">
            <w:pPr>
              <w:rPr>
                <w:lang w:val="en-GB"/>
              </w:rPr>
            </w:pPr>
            <w:r w:rsidRPr="007061A0">
              <w:rPr>
                <w:lang w:val="en-GB"/>
              </w:rPr>
              <w:t>Was the information ab</w:t>
            </w:r>
            <w:r w:rsidR="00BD51CB">
              <w:rPr>
                <w:lang w:val="en-GB"/>
              </w:rPr>
              <w:t xml:space="preserve"> </w:t>
            </w:r>
            <w:r w:rsidRPr="007061A0">
              <w:rPr>
                <w:lang w:val="en-GB"/>
              </w:rPr>
              <w:t xml:space="preserve">out the selection of the most favourable bid published? </w:t>
            </w:r>
          </w:p>
          <w:p w14:paraId="5E5E3288" w14:textId="1D904B24" w:rsidR="002B1662" w:rsidRPr="007061A0" w:rsidRDefault="002B1662" w:rsidP="00F14CBE">
            <w:pPr>
              <w:rPr>
                <w:lang w:val="en-GB"/>
              </w:rPr>
            </w:pPr>
            <w:r w:rsidRPr="007061A0">
              <w:rPr>
                <w:i/>
                <w:iCs/>
                <w:lang w:val="en-GB"/>
              </w:rPr>
              <w:t>(applicable for open / restricted tender)</w:t>
            </w:r>
          </w:p>
        </w:tc>
        <w:tc>
          <w:tcPr>
            <w:tcW w:w="1418" w:type="dxa"/>
            <w:tcBorders>
              <w:top w:val="single" w:sz="4" w:space="0" w:color="auto"/>
              <w:left w:val="single" w:sz="4" w:space="0" w:color="auto"/>
              <w:bottom w:val="single" w:sz="4" w:space="0" w:color="auto"/>
              <w:right w:val="single" w:sz="4" w:space="0" w:color="auto"/>
            </w:tcBorders>
            <w:vAlign w:val="center"/>
          </w:tcPr>
          <w:p w14:paraId="5EC57594" w14:textId="77777777" w:rsidR="00BD5917" w:rsidRPr="007061A0" w:rsidRDefault="00BD5917" w:rsidP="00B550FC">
            <w:pPr>
              <w:rPr>
                <w:lang w:val="en-GB"/>
              </w:rPr>
            </w:pPr>
          </w:p>
        </w:tc>
        <w:tc>
          <w:tcPr>
            <w:tcW w:w="5323" w:type="dxa"/>
            <w:tcBorders>
              <w:top w:val="single" w:sz="4" w:space="0" w:color="auto"/>
              <w:left w:val="single" w:sz="4" w:space="0" w:color="auto"/>
              <w:bottom w:val="single" w:sz="4" w:space="0" w:color="auto"/>
              <w:right w:val="single" w:sz="4" w:space="0" w:color="auto"/>
            </w:tcBorders>
            <w:vAlign w:val="center"/>
          </w:tcPr>
          <w:p w14:paraId="583C975D" w14:textId="4707A07A" w:rsidR="00BD5917" w:rsidRPr="00BD51CB" w:rsidRDefault="00BD5917" w:rsidP="00D80EB3">
            <w:pPr>
              <w:pStyle w:val="Default"/>
              <w:rPr>
                <w:rFonts w:asciiTheme="minorHAnsi" w:hAnsiTheme="minorHAnsi" w:cstheme="minorBidi"/>
                <w:color w:val="auto"/>
                <w:sz w:val="22"/>
                <w:szCs w:val="22"/>
                <w:lang w:val="en-GB"/>
              </w:rPr>
            </w:pPr>
          </w:p>
        </w:tc>
      </w:tr>
      <w:tr w:rsidR="00AF72AC" w:rsidRPr="0065760C" w14:paraId="00431C96" w14:textId="77777777" w:rsidTr="0013316C">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758F860" w14:textId="197BE8F6" w:rsidR="00AF72AC" w:rsidRDefault="006568DB" w:rsidP="00EF34CA">
            <w:pPr>
              <w:jc w:val="center"/>
              <w:rPr>
                <w:lang w:val="en-GB"/>
              </w:rPr>
            </w:pPr>
            <w:r>
              <w:rPr>
                <w:lang w:val="en-GB"/>
              </w:rPr>
              <w:t>33</w:t>
            </w:r>
          </w:p>
        </w:tc>
        <w:tc>
          <w:tcPr>
            <w:tcW w:w="6674" w:type="dxa"/>
            <w:tcBorders>
              <w:top w:val="single" w:sz="4" w:space="0" w:color="auto"/>
              <w:left w:val="single" w:sz="4" w:space="0" w:color="auto"/>
              <w:bottom w:val="single" w:sz="4" w:space="0" w:color="auto"/>
              <w:right w:val="single" w:sz="4" w:space="0" w:color="auto"/>
            </w:tcBorders>
          </w:tcPr>
          <w:p w14:paraId="7B3D3DB5" w14:textId="4B3DD122" w:rsidR="00AF72AC" w:rsidRPr="00AF72AC" w:rsidRDefault="00AF72AC" w:rsidP="00EF34CA">
            <w:pPr>
              <w:rPr>
                <w:lang w:val="en-GB"/>
              </w:rPr>
            </w:pPr>
            <w:r>
              <w:rPr>
                <w:lang w:val="en-GB"/>
              </w:rPr>
              <w:t xml:space="preserve">Was </w:t>
            </w:r>
            <w:r w:rsidRPr="00AF72AC">
              <w:rPr>
                <w:lang w:val="en-GB"/>
              </w:rPr>
              <w:t>the Procurement Note (Annex I to General Rules) properly filled in?</w:t>
            </w:r>
          </w:p>
          <w:p w14:paraId="777549DA" w14:textId="4CB40BDA" w:rsidR="00AF72AC" w:rsidRPr="00AF72AC" w:rsidRDefault="00AF72AC" w:rsidP="00EF34CA">
            <w:pPr>
              <w:rPr>
                <w:i/>
                <w:iCs/>
                <w:lang w:val="en-GB"/>
              </w:rPr>
            </w:pPr>
            <w:r w:rsidRPr="00AF72AC">
              <w:rPr>
                <w:i/>
                <w:iCs/>
                <w:lang w:val="en-GB"/>
              </w:rPr>
              <w:t>(applicable for single tender)</w:t>
            </w:r>
          </w:p>
        </w:tc>
        <w:tc>
          <w:tcPr>
            <w:tcW w:w="1418" w:type="dxa"/>
            <w:tcBorders>
              <w:top w:val="single" w:sz="4" w:space="0" w:color="auto"/>
              <w:left w:val="single" w:sz="4" w:space="0" w:color="auto"/>
              <w:bottom w:val="single" w:sz="4" w:space="0" w:color="auto"/>
              <w:right w:val="single" w:sz="4" w:space="0" w:color="auto"/>
            </w:tcBorders>
            <w:vAlign w:val="center"/>
          </w:tcPr>
          <w:p w14:paraId="699F2F32" w14:textId="77777777" w:rsidR="00AF72AC" w:rsidRPr="00ED33D3" w:rsidRDefault="00AF72AC" w:rsidP="00EF34CA">
            <w:pPr>
              <w:rPr>
                <w:lang w:val="en-GB"/>
              </w:rPr>
            </w:pPr>
          </w:p>
        </w:tc>
        <w:tc>
          <w:tcPr>
            <w:tcW w:w="5323" w:type="dxa"/>
            <w:tcBorders>
              <w:top w:val="single" w:sz="4" w:space="0" w:color="auto"/>
              <w:left w:val="single" w:sz="4" w:space="0" w:color="auto"/>
              <w:bottom w:val="single" w:sz="4" w:space="0" w:color="auto"/>
              <w:right w:val="single" w:sz="4" w:space="0" w:color="auto"/>
            </w:tcBorders>
            <w:noWrap/>
            <w:vAlign w:val="center"/>
          </w:tcPr>
          <w:p w14:paraId="1AE28CE0" w14:textId="77777777" w:rsidR="00AF72AC" w:rsidRPr="00BD51CB" w:rsidRDefault="00AF72AC" w:rsidP="00EF34CA">
            <w:pPr>
              <w:rPr>
                <w:lang w:val="en-GB"/>
              </w:rPr>
            </w:pPr>
          </w:p>
        </w:tc>
      </w:tr>
      <w:tr w:rsidR="0013316C" w:rsidRPr="0065760C" w14:paraId="7D495E76" w14:textId="77777777" w:rsidTr="0013316C">
        <w:trPr>
          <w:trHeight w:val="87"/>
        </w:trPr>
        <w:tc>
          <w:tcPr>
            <w:tcW w:w="73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06DB678E" w14:textId="77777777" w:rsidR="0013316C" w:rsidRPr="0013316C" w:rsidRDefault="0013316C" w:rsidP="00504F73">
            <w:pPr>
              <w:spacing w:after="0"/>
              <w:rPr>
                <w:b/>
                <w:bCs/>
                <w:iCs/>
                <w:sz w:val="10"/>
                <w:szCs w:val="10"/>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2A206F0E" w14:textId="77777777" w:rsidR="0013316C" w:rsidRPr="00AF72AC" w:rsidRDefault="0013316C" w:rsidP="00504F73">
            <w:pPr>
              <w:spacing w:after="0"/>
              <w:rPr>
                <w:b/>
                <w:sz w:val="10"/>
                <w:szCs w:val="10"/>
                <w:lang w:val="en-GB"/>
              </w:rPr>
            </w:pPr>
          </w:p>
        </w:tc>
        <w:tc>
          <w:tcPr>
            <w:tcW w:w="532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39514178" w14:textId="77777777" w:rsidR="0013316C" w:rsidRPr="00BD51CB" w:rsidRDefault="0013316C" w:rsidP="00504F73">
            <w:pPr>
              <w:spacing w:after="0"/>
              <w:rPr>
                <w:b/>
                <w:sz w:val="10"/>
                <w:szCs w:val="10"/>
                <w:lang w:val="en-GB"/>
              </w:rPr>
            </w:pPr>
          </w:p>
        </w:tc>
      </w:tr>
      <w:tr w:rsidR="00BD5917" w:rsidRPr="0065760C" w14:paraId="2F2F3A45" w14:textId="77777777" w:rsidTr="0013316C">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375CFC12" w14:textId="15862580" w:rsidR="00BD5917" w:rsidRPr="00ED33D3" w:rsidRDefault="006568DB" w:rsidP="0046277C">
            <w:pPr>
              <w:jc w:val="center"/>
              <w:rPr>
                <w:lang w:val="en-GB"/>
              </w:rPr>
            </w:pPr>
            <w:r>
              <w:rPr>
                <w:lang w:val="en-GB"/>
              </w:rPr>
              <w:t>34</w:t>
            </w:r>
          </w:p>
        </w:tc>
        <w:tc>
          <w:tcPr>
            <w:tcW w:w="6674" w:type="dxa"/>
            <w:tcBorders>
              <w:top w:val="single" w:sz="4" w:space="0" w:color="auto"/>
              <w:left w:val="single" w:sz="4" w:space="0" w:color="auto"/>
              <w:bottom w:val="single" w:sz="4" w:space="0" w:color="auto"/>
              <w:right w:val="single" w:sz="4" w:space="0" w:color="auto"/>
            </w:tcBorders>
            <w:hideMark/>
          </w:tcPr>
          <w:p w14:paraId="053F1D1A" w14:textId="0AA44A1B" w:rsidR="00437CDD" w:rsidRPr="007061A0" w:rsidRDefault="00BD5917" w:rsidP="00B550FC">
            <w:pPr>
              <w:rPr>
                <w:lang w:val="en-US"/>
              </w:rPr>
            </w:pPr>
            <w:r w:rsidRPr="007061A0">
              <w:rPr>
                <w:lang w:val="en-GB"/>
              </w:rPr>
              <w:t xml:space="preserve">Do terms of the </w:t>
            </w:r>
            <w:r w:rsidR="00533A19" w:rsidRPr="007061A0">
              <w:rPr>
                <w:lang w:val="en-GB"/>
              </w:rPr>
              <w:t xml:space="preserve">signed </w:t>
            </w:r>
            <w:r w:rsidR="002B1662" w:rsidRPr="007061A0">
              <w:rPr>
                <w:lang w:val="en-GB"/>
              </w:rPr>
              <w:t>contract</w:t>
            </w:r>
            <w:r w:rsidR="002B1662" w:rsidRPr="007061A0" w:rsidDel="002B1662">
              <w:rPr>
                <w:lang w:val="en-GB"/>
              </w:rPr>
              <w:t xml:space="preserve"> </w:t>
            </w:r>
            <w:r w:rsidRPr="007061A0">
              <w:rPr>
                <w:lang w:val="en-GB"/>
              </w:rPr>
              <w:t>conform to terms of the bid?</w:t>
            </w:r>
          </w:p>
        </w:tc>
        <w:tc>
          <w:tcPr>
            <w:tcW w:w="1418" w:type="dxa"/>
            <w:tcBorders>
              <w:top w:val="single" w:sz="4" w:space="0" w:color="auto"/>
              <w:left w:val="single" w:sz="4" w:space="0" w:color="auto"/>
              <w:bottom w:val="single" w:sz="4" w:space="0" w:color="auto"/>
              <w:right w:val="single" w:sz="4" w:space="0" w:color="auto"/>
            </w:tcBorders>
            <w:vAlign w:val="center"/>
          </w:tcPr>
          <w:p w14:paraId="614C2AC3" w14:textId="77777777" w:rsidR="00BD5917" w:rsidRPr="002113A9" w:rsidRDefault="00BD5917" w:rsidP="00B550FC">
            <w:pPr>
              <w:rPr>
                <w:lang w:val="en-US"/>
              </w:rPr>
            </w:pPr>
          </w:p>
        </w:tc>
        <w:tc>
          <w:tcPr>
            <w:tcW w:w="5323" w:type="dxa"/>
            <w:tcBorders>
              <w:top w:val="single" w:sz="4" w:space="0" w:color="auto"/>
              <w:left w:val="single" w:sz="4" w:space="0" w:color="auto"/>
              <w:bottom w:val="single" w:sz="4" w:space="0" w:color="auto"/>
              <w:right w:val="single" w:sz="4" w:space="0" w:color="auto"/>
            </w:tcBorders>
            <w:noWrap/>
            <w:vAlign w:val="bottom"/>
          </w:tcPr>
          <w:p w14:paraId="42115D25" w14:textId="48639C7A" w:rsidR="00BD5917" w:rsidRPr="00BD51CB" w:rsidRDefault="00BD5917" w:rsidP="00D80EB3">
            <w:pPr>
              <w:rPr>
                <w:lang w:val="en-US"/>
              </w:rPr>
            </w:pPr>
          </w:p>
        </w:tc>
      </w:tr>
      <w:tr w:rsidR="00BD5917" w:rsidRPr="0065760C" w14:paraId="2EE07EB1" w14:textId="77777777" w:rsidTr="0013316C">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1DB3D23" w14:textId="479AEF68" w:rsidR="00BD5917" w:rsidRPr="00ED33D3" w:rsidRDefault="006568DB" w:rsidP="0046277C">
            <w:pPr>
              <w:jc w:val="center"/>
              <w:rPr>
                <w:lang w:val="en-GB"/>
              </w:rPr>
            </w:pPr>
            <w:r>
              <w:rPr>
                <w:lang w:val="en-GB"/>
              </w:rPr>
              <w:t>35</w:t>
            </w:r>
          </w:p>
        </w:tc>
        <w:tc>
          <w:tcPr>
            <w:tcW w:w="6674" w:type="dxa"/>
            <w:tcBorders>
              <w:top w:val="single" w:sz="4" w:space="0" w:color="auto"/>
              <w:left w:val="single" w:sz="4" w:space="0" w:color="auto"/>
              <w:bottom w:val="single" w:sz="4" w:space="0" w:color="auto"/>
              <w:right w:val="single" w:sz="4" w:space="0" w:color="auto"/>
            </w:tcBorders>
            <w:hideMark/>
          </w:tcPr>
          <w:p w14:paraId="12C539EA" w14:textId="3076C3E5" w:rsidR="00BD5917" w:rsidRPr="007061A0" w:rsidRDefault="00BD5917" w:rsidP="00B550FC">
            <w:pPr>
              <w:rPr>
                <w:lang w:val="en-GB"/>
              </w:rPr>
            </w:pPr>
            <w:r w:rsidRPr="007061A0">
              <w:rPr>
                <w:lang w:val="en-GB"/>
              </w:rPr>
              <w:t xml:space="preserve">Are there terms of invalidity of the </w:t>
            </w:r>
            <w:r w:rsidR="00533A19" w:rsidRPr="007061A0">
              <w:rPr>
                <w:lang w:val="en-GB"/>
              </w:rPr>
              <w:t xml:space="preserve">signed </w:t>
            </w:r>
            <w:r w:rsidR="002B1662" w:rsidRPr="007061A0">
              <w:rPr>
                <w:lang w:val="en-GB"/>
              </w:rPr>
              <w:t>contract</w:t>
            </w:r>
            <w:r w:rsidRPr="007061A0">
              <w:rPr>
                <w:lang w:val="en-GB"/>
              </w:rPr>
              <w:t>?</w:t>
            </w:r>
          </w:p>
        </w:tc>
        <w:tc>
          <w:tcPr>
            <w:tcW w:w="1418" w:type="dxa"/>
            <w:tcBorders>
              <w:top w:val="single" w:sz="4" w:space="0" w:color="auto"/>
              <w:left w:val="single" w:sz="4" w:space="0" w:color="auto"/>
              <w:bottom w:val="single" w:sz="4" w:space="0" w:color="auto"/>
              <w:right w:val="single" w:sz="4" w:space="0" w:color="auto"/>
            </w:tcBorders>
            <w:vAlign w:val="center"/>
          </w:tcPr>
          <w:p w14:paraId="334B8373" w14:textId="77777777" w:rsidR="00BD5917" w:rsidRPr="00ED33D3" w:rsidRDefault="00BD5917" w:rsidP="00B550FC">
            <w:pPr>
              <w:rPr>
                <w:lang w:val="en-GB"/>
              </w:rPr>
            </w:pPr>
          </w:p>
        </w:tc>
        <w:tc>
          <w:tcPr>
            <w:tcW w:w="5323" w:type="dxa"/>
            <w:tcBorders>
              <w:top w:val="single" w:sz="4" w:space="0" w:color="auto"/>
              <w:left w:val="single" w:sz="4" w:space="0" w:color="auto"/>
              <w:bottom w:val="single" w:sz="4" w:space="0" w:color="auto"/>
              <w:right w:val="single" w:sz="4" w:space="0" w:color="auto"/>
            </w:tcBorders>
            <w:noWrap/>
            <w:vAlign w:val="bottom"/>
          </w:tcPr>
          <w:p w14:paraId="72FEAA84" w14:textId="77777777" w:rsidR="00BD5917" w:rsidRPr="00BD51CB" w:rsidRDefault="00BD5917" w:rsidP="00B550FC">
            <w:pPr>
              <w:rPr>
                <w:lang w:val="en-GB"/>
              </w:rPr>
            </w:pPr>
          </w:p>
        </w:tc>
      </w:tr>
      <w:tr w:rsidR="00BD5917" w:rsidRPr="0065760C" w14:paraId="5C91C1DE" w14:textId="77777777" w:rsidTr="0013316C">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5692623" w14:textId="0DDA6ED9" w:rsidR="00BD5917" w:rsidRPr="00ED33D3" w:rsidRDefault="006568DB" w:rsidP="0046277C">
            <w:pPr>
              <w:jc w:val="center"/>
              <w:rPr>
                <w:lang w:val="en-GB"/>
              </w:rPr>
            </w:pPr>
            <w:r>
              <w:rPr>
                <w:lang w:val="en-GB"/>
              </w:rPr>
              <w:t>36</w:t>
            </w:r>
          </w:p>
        </w:tc>
        <w:tc>
          <w:tcPr>
            <w:tcW w:w="6674" w:type="dxa"/>
            <w:tcBorders>
              <w:top w:val="single" w:sz="4" w:space="0" w:color="auto"/>
              <w:left w:val="single" w:sz="4" w:space="0" w:color="auto"/>
              <w:bottom w:val="single" w:sz="4" w:space="0" w:color="auto"/>
              <w:right w:val="single" w:sz="4" w:space="0" w:color="auto"/>
            </w:tcBorders>
            <w:hideMark/>
          </w:tcPr>
          <w:p w14:paraId="5DE904C0" w14:textId="3339050C" w:rsidR="00BD5917" w:rsidRPr="007061A0" w:rsidRDefault="00BD5917" w:rsidP="00B550FC">
            <w:pPr>
              <w:rPr>
                <w:lang w:val="en-GB"/>
              </w:rPr>
            </w:pPr>
            <w:r w:rsidRPr="007061A0">
              <w:rPr>
                <w:lang w:val="en-GB"/>
              </w:rPr>
              <w:t xml:space="preserve">Was the </w:t>
            </w:r>
            <w:r w:rsidR="002B1662" w:rsidRPr="007061A0">
              <w:rPr>
                <w:lang w:val="en-GB"/>
              </w:rPr>
              <w:t>contract</w:t>
            </w:r>
            <w:r w:rsidR="002B1662" w:rsidRPr="007061A0" w:rsidDel="002B1662">
              <w:rPr>
                <w:lang w:val="en-GB"/>
              </w:rPr>
              <w:t xml:space="preserve"> </w:t>
            </w:r>
            <w:r w:rsidRPr="007061A0">
              <w:rPr>
                <w:lang w:val="en-GB"/>
              </w:rPr>
              <w:t xml:space="preserve">concluded by the persons with respective powers? </w:t>
            </w:r>
          </w:p>
        </w:tc>
        <w:tc>
          <w:tcPr>
            <w:tcW w:w="1418" w:type="dxa"/>
            <w:tcBorders>
              <w:top w:val="single" w:sz="4" w:space="0" w:color="auto"/>
              <w:left w:val="single" w:sz="4" w:space="0" w:color="auto"/>
              <w:bottom w:val="single" w:sz="4" w:space="0" w:color="auto"/>
              <w:right w:val="single" w:sz="4" w:space="0" w:color="auto"/>
            </w:tcBorders>
            <w:vAlign w:val="center"/>
          </w:tcPr>
          <w:p w14:paraId="4F68134A" w14:textId="77777777" w:rsidR="00BD5917" w:rsidRPr="00ED33D3" w:rsidRDefault="00BD5917" w:rsidP="00B550FC">
            <w:pPr>
              <w:rPr>
                <w:lang w:val="en-GB"/>
              </w:rPr>
            </w:pPr>
          </w:p>
        </w:tc>
        <w:tc>
          <w:tcPr>
            <w:tcW w:w="5323" w:type="dxa"/>
            <w:tcBorders>
              <w:top w:val="single" w:sz="4" w:space="0" w:color="auto"/>
              <w:left w:val="single" w:sz="4" w:space="0" w:color="auto"/>
              <w:bottom w:val="single" w:sz="4" w:space="0" w:color="auto"/>
              <w:right w:val="single" w:sz="4" w:space="0" w:color="auto"/>
            </w:tcBorders>
            <w:vAlign w:val="center"/>
          </w:tcPr>
          <w:p w14:paraId="66B8DA0B" w14:textId="77777777" w:rsidR="00BD5917" w:rsidRPr="00BD51CB" w:rsidRDefault="00BD5917" w:rsidP="00B550FC">
            <w:pPr>
              <w:rPr>
                <w:lang w:val="en-GB"/>
              </w:rPr>
            </w:pPr>
          </w:p>
        </w:tc>
      </w:tr>
      <w:tr w:rsidR="00BD5917" w:rsidRPr="0065760C" w14:paraId="49C6AE1A" w14:textId="77777777" w:rsidTr="0013316C">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EC754BD" w14:textId="0562377F" w:rsidR="00BD5917" w:rsidRPr="00ED33D3" w:rsidRDefault="006568DB" w:rsidP="0046277C">
            <w:pPr>
              <w:jc w:val="center"/>
              <w:rPr>
                <w:lang w:val="en-GB"/>
              </w:rPr>
            </w:pPr>
            <w:r>
              <w:rPr>
                <w:lang w:val="en-GB"/>
              </w:rPr>
              <w:t>37</w:t>
            </w:r>
          </w:p>
        </w:tc>
        <w:tc>
          <w:tcPr>
            <w:tcW w:w="6674" w:type="dxa"/>
            <w:tcBorders>
              <w:top w:val="single" w:sz="4" w:space="0" w:color="auto"/>
              <w:left w:val="single" w:sz="4" w:space="0" w:color="auto"/>
              <w:bottom w:val="single" w:sz="4" w:space="0" w:color="auto"/>
              <w:right w:val="single" w:sz="4" w:space="0" w:color="auto"/>
            </w:tcBorders>
            <w:hideMark/>
          </w:tcPr>
          <w:p w14:paraId="200AB080" w14:textId="23D1DB9F" w:rsidR="00BD5917" w:rsidRPr="007061A0" w:rsidRDefault="00BD5917" w:rsidP="00B550FC">
            <w:pPr>
              <w:rPr>
                <w:lang w:val="en-GB"/>
              </w:rPr>
            </w:pPr>
            <w:r w:rsidRPr="007061A0">
              <w:rPr>
                <w:lang w:val="en-GB"/>
              </w:rPr>
              <w:t xml:space="preserve">Was the </w:t>
            </w:r>
            <w:r w:rsidR="002B1662" w:rsidRPr="007061A0">
              <w:rPr>
                <w:lang w:val="en-GB"/>
              </w:rPr>
              <w:t>contract</w:t>
            </w:r>
            <w:r w:rsidR="002B1662" w:rsidRPr="007061A0" w:rsidDel="002B1662">
              <w:rPr>
                <w:lang w:val="en-GB"/>
              </w:rPr>
              <w:t xml:space="preserve"> </w:t>
            </w:r>
            <w:r w:rsidRPr="007061A0">
              <w:rPr>
                <w:lang w:val="en-GB"/>
              </w:rPr>
              <w:t xml:space="preserve">presented in writing? </w:t>
            </w:r>
          </w:p>
        </w:tc>
        <w:tc>
          <w:tcPr>
            <w:tcW w:w="1418" w:type="dxa"/>
            <w:tcBorders>
              <w:top w:val="single" w:sz="4" w:space="0" w:color="auto"/>
              <w:left w:val="single" w:sz="4" w:space="0" w:color="auto"/>
              <w:bottom w:val="single" w:sz="4" w:space="0" w:color="auto"/>
              <w:right w:val="single" w:sz="4" w:space="0" w:color="auto"/>
            </w:tcBorders>
            <w:vAlign w:val="center"/>
          </w:tcPr>
          <w:p w14:paraId="5521F02C" w14:textId="77777777" w:rsidR="00BD5917" w:rsidRPr="00BD51CB" w:rsidRDefault="00BD5917" w:rsidP="00B550FC">
            <w:pPr>
              <w:rPr>
                <w:lang w:val="en-GB"/>
              </w:rPr>
            </w:pPr>
          </w:p>
        </w:tc>
        <w:tc>
          <w:tcPr>
            <w:tcW w:w="5323" w:type="dxa"/>
            <w:tcBorders>
              <w:top w:val="single" w:sz="4" w:space="0" w:color="auto"/>
              <w:left w:val="single" w:sz="4" w:space="0" w:color="auto"/>
              <w:bottom w:val="single" w:sz="4" w:space="0" w:color="auto"/>
              <w:right w:val="single" w:sz="4" w:space="0" w:color="auto"/>
            </w:tcBorders>
            <w:noWrap/>
            <w:vAlign w:val="bottom"/>
          </w:tcPr>
          <w:p w14:paraId="1207A161" w14:textId="77777777" w:rsidR="00BD5917" w:rsidRPr="00BD51CB" w:rsidRDefault="00BD5917" w:rsidP="00B550FC">
            <w:pPr>
              <w:rPr>
                <w:lang w:val="en-GB"/>
              </w:rPr>
            </w:pPr>
          </w:p>
        </w:tc>
      </w:tr>
      <w:tr w:rsidR="003D3EF5" w:rsidRPr="0065760C" w14:paraId="0F86F4F4" w14:textId="77777777" w:rsidTr="006C5650">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E99E2A7" w14:textId="5833D2C0" w:rsidR="003D3EF5" w:rsidRPr="00ED33D3" w:rsidRDefault="006568DB" w:rsidP="0046277C">
            <w:pPr>
              <w:jc w:val="center"/>
              <w:rPr>
                <w:lang w:val="en-GB"/>
              </w:rPr>
            </w:pPr>
            <w:r>
              <w:rPr>
                <w:lang w:val="en-GB"/>
              </w:rPr>
              <w:t>38</w:t>
            </w:r>
          </w:p>
        </w:tc>
        <w:tc>
          <w:tcPr>
            <w:tcW w:w="6674" w:type="dxa"/>
            <w:tcBorders>
              <w:top w:val="single" w:sz="4" w:space="0" w:color="auto"/>
              <w:left w:val="single" w:sz="4" w:space="0" w:color="auto"/>
              <w:bottom w:val="single" w:sz="4" w:space="0" w:color="auto"/>
              <w:right w:val="single" w:sz="4" w:space="0" w:color="auto"/>
            </w:tcBorders>
          </w:tcPr>
          <w:p w14:paraId="6098EA8C" w14:textId="62171BC1" w:rsidR="0013316C" w:rsidRPr="0013316C" w:rsidRDefault="003D3EF5" w:rsidP="007061A0">
            <w:pPr>
              <w:spacing w:after="0"/>
              <w:rPr>
                <w:lang w:val="en-GB"/>
              </w:rPr>
            </w:pPr>
            <w:r w:rsidRPr="007061A0">
              <w:rPr>
                <w:lang w:val="en-GB"/>
              </w:rPr>
              <w:t xml:space="preserve">If the </w:t>
            </w:r>
            <w:r w:rsidR="002B1662" w:rsidRPr="007061A0">
              <w:rPr>
                <w:lang w:val="en-GB"/>
              </w:rPr>
              <w:t>contract</w:t>
            </w:r>
            <w:r w:rsidR="007061A0">
              <w:rPr>
                <w:lang w:val="en-GB"/>
              </w:rPr>
              <w:t xml:space="preserve"> </w:t>
            </w:r>
            <w:r w:rsidRPr="007061A0">
              <w:rPr>
                <w:lang w:val="en-GB"/>
              </w:rPr>
              <w:t xml:space="preserve">was modified, were not the provisions of </w:t>
            </w:r>
            <w:r w:rsidR="00BD51CB" w:rsidRPr="007061A0">
              <w:rPr>
                <w:lang w:val="en-GB"/>
              </w:rPr>
              <w:t>§ 6</w:t>
            </w:r>
            <w:r w:rsidR="00BD51CB">
              <w:rPr>
                <w:lang w:val="en-GB"/>
              </w:rPr>
              <w:t xml:space="preserve"> and </w:t>
            </w:r>
            <w:r w:rsidR="00BD51CB" w:rsidRPr="007061A0">
              <w:rPr>
                <w:lang w:val="en-GB"/>
              </w:rPr>
              <w:t xml:space="preserve">§ </w:t>
            </w:r>
            <w:r w:rsidR="00BD51CB">
              <w:rPr>
                <w:lang w:val="en-GB"/>
              </w:rPr>
              <w:t>8</w:t>
            </w:r>
            <w:r w:rsidR="00CF63E4" w:rsidRPr="007061A0">
              <w:rPr>
                <w:lang w:val="en-GB"/>
              </w:rPr>
              <w:t xml:space="preserve"> of the General Rules </w:t>
            </w:r>
            <w:r w:rsidRPr="007061A0">
              <w:rPr>
                <w:lang w:val="en-GB"/>
              </w:rPr>
              <w:t>violated?</w:t>
            </w:r>
          </w:p>
        </w:tc>
        <w:tc>
          <w:tcPr>
            <w:tcW w:w="1418" w:type="dxa"/>
            <w:tcBorders>
              <w:top w:val="single" w:sz="4" w:space="0" w:color="auto"/>
              <w:left w:val="single" w:sz="4" w:space="0" w:color="auto"/>
              <w:bottom w:val="single" w:sz="4" w:space="0" w:color="auto"/>
              <w:right w:val="single" w:sz="4" w:space="0" w:color="auto"/>
            </w:tcBorders>
            <w:vAlign w:val="center"/>
          </w:tcPr>
          <w:p w14:paraId="656ADA71" w14:textId="77777777" w:rsidR="003D3EF5" w:rsidRPr="00BD51CB" w:rsidRDefault="003D3EF5" w:rsidP="00B550FC">
            <w:pPr>
              <w:rPr>
                <w:lang w:val="en-GB"/>
              </w:rPr>
            </w:pPr>
          </w:p>
        </w:tc>
        <w:tc>
          <w:tcPr>
            <w:tcW w:w="5323" w:type="dxa"/>
            <w:tcBorders>
              <w:top w:val="single" w:sz="4" w:space="0" w:color="auto"/>
              <w:left w:val="single" w:sz="4" w:space="0" w:color="auto"/>
              <w:bottom w:val="single" w:sz="4" w:space="0" w:color="auto"/>
              <w:right w:val="single" w:sz="4" w:space="0" w:color="auto"/>
            </w:tcBorders>
            <w:noWrap/>
          </w:tcPr>
          <w:p w14:paraId="4F4B1C3B" w14:textId="4B1FADA5" w:rsidR="003D3EF5" w:rsidRPr="00BD51CB" w:rsidRDefault="003D3EF5" w:rsidP="006C5650">
            <w:pPr>
              <w:rPr>
                <w:lang w:val="en-GB"/>
              </w:rPr>
            </w:pPr>
          </w:p>
        </w:tc>
      </w:tr>
      <w:tr w:rsidR="0046277C" w:rsidRPr="00ED33D3" w14:paraId="074827E9" w14:textId="77777777" w:rsidTr="0013316C">
        <w:trPr>
          <w:trHeight w:val="225"/>
        </w:trPr>
        <w:tc>
          <w:tcPr>
            <w:tcW w:w="73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6611E732" w14:textId="76C7BF21" w:rsidR="0046277C" w:rsidRPr="00ED33D3" w:rsidRDefault="0046277C" w:rsidP="0046277C">
            <w:pPr>
              <w:jc w:val="center"/>
              <w:rPr>
                <w:b/>
                <w:lang w:val="en-GB"/>
              </w:rPr>
            </w:pPr>
            <w:r w:rsidRPr="00ED33D3">
              <w:rPr>
                <w:b/>
                <w:bCs/>
                <w:lang w:val="en-GB"/>
              </w:rPr>
              <w:lastRenderedPageBreak/>
              <w:t>Summary</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57DF5B81" w14:textId="77777777" w:rsidR="0046277C" w:rsidRPr="00ED33D3" w:rsidRDefault="0046277C" w:rsidP="0046277C">
            <w:pPr>
              <w:jc w:val="center"/>
              <w:rPr>
                <w:b/>
                <w:lang w:val="en-GB"/>
              </w:rPr>
            </w:pPr>
            <w:r w:rsidRPr="00ED33D3">
              <w:rPr>
                <w:b/>
                <w:lang w:val="en-GB"/>
              </w:rPr>
              <w:t>Yes/ No/ Not applicable</w:t>
            </w:r>
          </w:p>
        </w:tc>
        <w:tc>
          <w:tcPr>
            <w:tcW w:w="532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2EC644BF" w14:textId="77777777" w:rsidR="0046277C" w:rsidRPr="00ED33D3" w:rsidRDefault="0046277C" w:rsidP="0046277C">
            <w:pPr>
              <w:jc w:val="center"/>
              <w:rPr>
                <w:b/>
                <w:lang w:val="en-GB"/>
              </w:rPr>
            </w:pPr>
            <w:r w:rsidRPr="00ED33D3">
              <w:rPr>
                <w:b/>
                <w:lang w:val="en-GB"/>
              </w:rPr>
              <w:t>Controller’s comments</w:t>
            </w:r>
          </w:p>
        </w:tc>
      </w:tr>
      <w:tr w:rsidR="00BD5917" w:rsidRPr="0065760C" w14:paraId="5C00B146" w14:textId="77777777" w:rsidTr="0013316C">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62FC4EC" w14:textId="58E66865" w:rsidR="00BD5917" w:rsidRPr="00ED33D3" w:rsidRDefault="00BD51CB" w:rsidP="0046277C">
            <w:pPr>
              <w:jc w:val="center"/>
              <w:rPr>
                <w:lang w:val="en-GB"/>
              </w:rPr>
            </w:pPr>
            <w:r>
              <w:rPr>
                <w:lang w:val="en-GB"/>
              </w:rPr>
              <w:t>3</w:t>
            </w:r>
            <w:r w:rsidR="006568DB">
              <w:rPr>
                <w:lang w:val="en-GB"/>
              </w:rPr>
              <w:t>9</w:t>
            </w:r>
          </w:p>
        </w:tc>
        <w:tc>
          <w:tcPr>
            <w:tcW w:w="6674" w:type="dxa"/>
            <w:tcBorders>
              <w:top w:val="single" w:sz="4" w:space="0" w:color="auto"/>
              <w:left w:val="single" w:sz="4" w:space="0" w:color="auto"/>
              <w:bottom w:val="single" w:sz="4" w:space="0" w:color="auto"/>
              <w:right w:val="single" w:sz="4" w:space="0" w:color="auto"/>
            </w:tcBorders>
            <w:hideMark/>
          </w:tcPr>
          <w:p w14:paraId="21A2832E" w14:textId="4AC1E7B3" w:rsidR="00BD5917" w:rsidRPr="0013316C" w:rsidRDefault="00BD5917" w:rsidP="00B550FC">
            <w:pPr>
              <w:rPr>
                <w:lang w:val="en-GB"/>
              </w:rPr>
            </w:pPr>
            <w:r w:rsidRPr="0013316C">
              <w:rPr>
                <w:lang w:val="en-GB"/>
              </w:rPr>
              <w:t>Public procurement procedure was evaluated positively</w:t>
            </w:r>
            <w:r w:rsidR="004D769B" w:rsidRPr="0013316C">
              <w:rPr>
                <w:lang w:val="en-GB"/>
              </w:rPr>
              <w:t>.</w:t>
            </w:r>
          </w:p>
        </w:tc>
        <w:tc>
          <w:tcPr>
            <w:tcW w:w="1418" w:type="dxa"/>
            <w:tcBorders>
              <w:top w:val="single" w:sz="4" w:space="0" w:color="auto"/>
              <w:left w:val="single" w:sz="4" w:space="0" w:color="auto"/>
              <w:bottom w:val="single" w:sz="4" w:space="0" w:color="auto"/>
              <w:right w:val="single" w:sz="4" w:space="0" w:color="auto"/>
            </w:tcBorders>
            <w:vAlign w:val="center"/>
          </w:tcPr>
          <w:p w14:paraId="728F2F7C" w14:textId="77777777" w:rsidR="00BD5917" w:rsidRPr="00BD51CB" w:rsidRDefault="00BD5917" w:rsidP="00B550FC">
            <w:pPr>
              <w:rPr>
                <w:lang w:val="en-GB"/>
              </w:rPr>
            </w:pPr>
          </w:p>
        </w:tc>
        <w:tc>
          <w:tcPr>
            <w:tcW w:w="5323" w:type="dxa"/>
            <w:tcBorders>
              <w:top w:val="single" w:sz="4" w:space="0" w:color="auto"/>
              <w:left w:val="single" w:sz="4" w:space="0" w:color="auto"/>
              <w:bottom w:val="single" w:sz="4" w:space="0" w:color="auto"/>
              <w:right w:val="single" w:sz="4" w:space="0" w:color="auto"/>
            </w:tcBorders>
            <w:noWrap/>
          </w:tcPr>
          <w:p w14:paraId="7A1D9597" w14:textId="77777777" w:rsidR="00BD5917" w:rsidRPr="00BD51CB" w:rsidRDefault="00BD5917" w:rsidP="00B550FC">
            <w:pPr>
              <w:rPr>
                <w:lang w:val="en-GB"/>
              </w:rPr>
            </w:pPr>
          </w:p>
        </w:tc>
      </w:tr>
      <w:tr w:rsidR="00BD5917" w:rsidRPr="0065760C" w14:paraId="7AEAED37" w14:textId="77777777" w:rsidTr="0013316C">
        <w:trPr>
          <w:trHeight w:val="67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19DA82B" w14:textId="4C25ADDA" w:rsidR="00BD5917" w:rsidRPr="00ED33D3" w:rsidRDefault="006568DB" w:rsidP="0046277C">
            <w:pPr>
              <w:jc w:val="center"/>
              <w:rPr>
                <w:lang w:val="en-GB"/>
              </w:rPr>
            </w:pPr>
            <w:r>
              <w:rPr>
                <w:lang w:val="en-GB"/>
              </w:rPr>
              <w:t>40</w:t>
            </w:r>
          </w:p>
        </w:tc>
        <w:tc>
          <w:tcPr>
            <w:tcW w:w="6674" w:type="dxa"/>
            <w:tcBorders>
              <w:top w:val="single" w:sz="4" w:space="0" w:color="auto"/>
              <w:left w:val="single" w:sz="4" w:space="0" w:color="auto"/>
              <w:bottom w:val="single" w:sz="4" w:space="0" w:color="auto"/>
              <w:right w:val="single" w:sz="4" w:space="0" w:color="auto"/>
            </w:tcBorders>
            <w:hideMark/>
          </w:tcPr>
          <w:p w14:paraId="38493604" w14:textId="0F0B6FC6" w:rsidR="00BD5917" w:rsidRPr="0013316C" w:rsidRDefault="00BD5917" w:rsidP="00B550FC">
            <w:pPr>
              <w:rPr>
                <w:lang w:val="en-GB"/>
              </w:rPr>
            </w:pPr>
            <w:r w:rsidRPr="0013316C">
              <w:rPr>
                <w:lang w:val="en-GB"/>
              </w:rPr>
              <w:t>In the event of negative evaluation of procurement: according to consequences of detected violations, it is proposed to impose financial penalties (</w:t>
            </w:r>
            <w:r w:rsidR="003D3EF5" w:rsidRPr="0013316C">
              <w:rPr>
                <w:i/>
                <w:iCs/>
                <w:lang w:val="en-GB"/>
              </w:rPr>
              <w:t>Annex 1 to the Programme Guidelines on expenditure verification</w:t>
            </w:r>
            <w:r w:rsidRPr="0013316C">
              <w:rPr>
                <w:lang w:val="en-GB"/>
              </w:rPr>
              <w:t>)</w:t>
            </w:r>
            <w:r w:rsidR="004D769B" w:rsidRPr="0013316C">
              <w:rPr>
                <w:lang w:val="en-GB"/>
              </w:rPr>
              <w:t>.</w:t>
            </w:r>
          </w:p>
        </w:tc>
        <w:tc>
          <w:tcPr>
            <w:tcW w:w="1418" w:type="dxa"/>
            <w:tcBorders>
              <w:top w:val="single" w:sz="4" w:space="0" w:color="auto"/>
              <w:left w:val="single" w:sz="4" w:space="0" w:color="auto"/>
              <w:bottom w:val="single" w:sz="4" w:space="0" w:color="auto"/>
              <w:right w:val="single" w:sz="4" w:space="0" w:color="auto"/>
            </w:tcBorders>
            <w:vAlign w:val="center"/>
          </w:tcPr>
          <w:p w14:paraId="6BA9FA5D" w14:textId="77777777" w:rsidR="00BD5917" w:rsidRPr="00BD51CB" w:rsidRDefault="00BD5917" w:rsidP="00B550FC">
            <w:pPr>
              <w:rPr>
                <w:lang w:val="en-GB"/>
              </w:rPr>
            </w:pPr>
          </w:p>
        </w:tc>
        <w:tc>
          <w:tcPr>
            <w:tcW w:w="5323" w:type="dxa"/>
            <w:tcBorders>
              <w:top w:val="single" w:sz="4" w:space="0" w:color="auto"/>
              <w:left w:val="single" w:sz="4" w:space="0" w:color="auto"/>
              <w:bottom w:val="single" w:sz="4" w:space="0" w:color="auto"/>
              <w:right w:val="single" w:sz="4" w:space="0" w:color="auto"/>
            </w:tcBorders>
            <w:noWrap/>
          </w:tcPr>
          <w:p w14:paraId="72F6A37D" w14:textId="77777777" w:rsidR="00BD5917" w:rsidRPr="00BD51CB" w:rsidRDefault="00BD5917" w:rsidP="00B550FC">
            <w:pPr>
              <w:rPr>
                <w:lang w:val="en-GB"/>
              </w:rPr>
            </w:pPr>
          </w:p>
        </w:tc>
      </w:tr>
      <w:tr w:rsidR="00BD5917" w:rsidRPr="0065760C" w14:paraId="23EA32AA" w14:textId="77777777" w:rsidTr="0013316C">
        <w:trPr>
          <w:trHeight w:val="67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19B4C18" w14:textId="4847CF3B" w:rsidR="00BD5917" w:rsidRPr="00ED33D3" w:rsidRDefault="006568DB" w:rsidP="0046277C">
            <w:pPr>
              <w:jc w:val="center"/>
              <w:rPr>
                <w:lang w:val="en-GB"/>
              </w:rPr>
            </w:pPr>
            <w:r>
              <w:rPr>
                <w:lang w:val="en-GB"/>
              </w:rPr>
              <w:t>41</w:t>
            </w:r>
          </w:p>
        </w:tc>
        <w:tc>
          <w:tcPr>
            <w:tcW w:w="6674" w:type="dxa"/>
            <w:tcBorders>
              <w:top w:val="single" w:sz="4" w:space="0" w:color="auto"/>
              <w:left w:val="single" w:sz="4" w:space="0" w:color="auto"/>
              <w:bottom w:val="single" w:sz="4" w:space="0" w:color="auto"/>
              <w:right w:val="single" w:sz="4" w:space="0" w:color="auto"/>
            </w:tcBorders>
            <w:hideMark/>
          </w:tcPr>
          <w:p w14:paraId="5DC30AF6" w14:textId="199FBE9D" w:rsidR="00BD5917" w:rsidRPr="0013316C" w:rsidRDefault="00BD5917" w:rsidP="00C01940">
            <w:pPr>
              <w:rPr>
                <w:lang w:val="en-GB"/>
              </w:rPr>
            </w:pPr>
            <w:r w:rsidRPr="0013316C">
              <w:rPr>
                <w:lang w:val="en-GB"/>
              </w:rPr>
              <w:t xml:space="preserve">In the event of negative evaluation of procurement: based on consequences of detected violations it is proposed to recognize all expenses for procurement as ineligible. </w:t>
            </w:r>
          </w:p>
        </w:tc>
        <w:tc>
          <w:tcPr>
            <w:tcW w:w="1418" w:type="dxa"/>
            <w:tcBorders>
              <w:top w:val="single" w:sz="4" w:space="0" w:color="auto"/>
              <w:left w:val="single" w:sz="4" w:space="0" w:color="auto"/>
              <w:bottom w:val="single" w:sz="4" w:space="0" w:color="auto"/>
              <w:right w:val="single" w:sz="4" w:space="0" w:color="auto"/>
            </w:tcBorders>
            <w:vAlign w:val="center"/>
          </w:tcPr>
          <w:p w14:paraId="1E885BD5" w14:textId="77777777" w:rsidR="00BD5917" w:rsidRPr="00BD51CB" w:rsidRDefault="00BD5917" w:rsidP="00B550FC">
            <w:pPr>
              <w:rPr>
                <w:lang w:val="en-GB"/>
              </w:rPr>
            </w:pPr>
          </w:p>
        </w:tc>
        <w:tc>
          <w:tcPr>
            <w:tcW w:w="5323" w:type="dxa"/>
            <w:tcBorders>
              <w:top w:val="single" w:sz="4" w:space="0" w:color="auto"/>
              <w:left w:val="single" w:sz="4" w:space="0" w:color="auto"/>
              <w:bottom w:val="single" w:sz="4" w:space="0" w:color="auto"/>
              <w:right w:val="single" w:sz="4" w:space="0" w:color="auto"/>
            </w:tcBorders>
            <w:noWrap/>
          </w:tcPr>
          <w:p w14:paraId="7037B366" w14:textId="77777777" w:rsidR="00BD5917" w:rsidRPr="00BD51CB" w:rsidRDefault="00BD5917" w:rsidP="00B550FC">
            <w:pPr>
              <w:rPr>
                <w:lang w:val="en-GB"/>
              </w:rPr>
            </w:pPr>
          </w:p>
        </w:tc>
      </w:tr>
    </w:tbl>
    <w:p w14:paraId="6AA658BB" w14:textId="77777777" w:rsidR="00B550FC" w:rsidRPr="00ED33D3" w:rsidRDefault="00B550FC" w:rsidP="00B550FC">
      <w:pPr>
        <w:rPr>
          <w:lang w:val="en-GB"/>
        </w:rPr>
      </w:pPr>
    </w:p>
    <w:p w14:paraId="0AA6E7E3" w14:textId="708841D7" w:rsidR="00B550FC" w:rsidRPr="00ED33D3" w:rsidRDefault="0041741E" w:rsidP="00B550FC">
      <w:pPr>
        <w:rPr>
          <w:lang w:val="en-GB"/>
        </w:rPr>
      </w:pPr>
      <w:r>
        <w:rPr>
          <w:noProof/>
          <w:lang w:val="uk-UA" w:eastAsia="uk-UA"/>
        </w:rPr>
        <mc:AlternateContent>
          <mc:Choice Requires="wps">
            <w:drawing>
              <wp:anchor distT="4294967294" distB="4294967294" distL="114300" distR="114300" simplePos="0" relativeHeight="251659264" behindDoc="0" locked="0" layoutInCell="1" allowOverlap="1" wp14:anchorId="57FE13D4" wp14:editId="2902EE9A">
                <wp:simplePos x="0" y="0"/>
                <wp:positionH relativeFrom="column">
                  <wp:posOffset>2794000</wp:posOffset>
                </wp:positionH>
                <wp:positionV relativeFrom="paragraph">
                  <wp:posOffset>-1</wp:posOffset>
                </wp:positionV>
                <wp:extent cx="5572125" cy="0"/>
                <wp:effectExtent l="0" t="0" r="9525" b="19050"/>
                <wp:wrapNone/>
                <wp:docPr id="1"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21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shapetype id="_x0000_t32" coordsize="21600,21600" o:oned="t" filled="f" o:spt="32" path="m,l21600,21600e" w14:anchorId="34C8F184">
                <v:path fillok="f" arrowok="t" o:connecttype="none"/>
                <o:lock v:ext="edit" shapetype="t"/>
              </v:shapetype>
              <v:shape id="Łącznik prosty ze strzałką 1" style="position:absolute;margin-left:220pt;margin-top:0;width:438.75pt;height:0;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"/>
            </w:pict>
          </mc:Fallback>
        </mc:AlternateContent>
      </w:r>
      <w:r w:rsidR="00B550FC" w:rsidRPr="00ED33D3">
        <w:rPr>
          <w:lang w:val="en-GB"/>
        </w:rPr>
        <w:t>Signature</w:t>
      </w:r>
      <w:r w:rsidR="004D769B">
        <w:rPr>
          <w:lang w:val="en-GB"/>
        </w:rPr>
        <w:t xml:space="preserve"> and stamp</w:t>
      </w:r>
      <w:r w:rsidR="00B550FC" w:rsidRPr="00ED33D3">
        <w:rPr>
          <w:lang w:val="en-GB"/>
        </w:rPr>
        <w:t xml:space="preserve"> of </w:t>
      </w:r>
      <w:r w:rsidR="004D769B">
        <w:rPr>
          <w:lang w:val="en-GB"/>
        </w:rPr>
        <w:t xml:space="preserve">the </w:t>
      </w:r>
      <w:r w:rsidR="00B550FC" w:rsidRPr="00ED33D3">
        <w:rPr>
          <w:lang w:val="en-GB"/>
        </w:rPr>
        <w:t>auditor</w:t>
      </w:r>
    </w:p>
    <w:p w14:paraId="401A9CCC" w14:textId="77777777" w:rsidR="007B3884" w:rsidRPr="00ED33D3" w:rsidRDefault="00B550FC">
      <w:pPr>
        <w:rPr>
          <w:lang w:val="en-GB"/>
        </w:rPr>
      </w:pPr>
      <w:r w:rsidRPr="00ED33D3">
        <w:rPr>
          <w:lang w:val="en-GB"/>
        </w:rPr>
        <w:t>Place, date</w:t>
      </w:r>
    </w:p>
    <w:sectPr w:rsidR="007B3884" w:rsidRPr="00ED33D3" w:rsidSect="0013316C">
      <w:headerReference w:type="default" r:id="rId8"/>
      <w:pgSz w:w="16838" w:h="11906" w:orient="landscape"/>
      <w:pgMar w:top="141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C36EF" w14:textId="77777777" w:rsidR="00A40CD6" w:rsidRDefault="00A40CD6" w:rsidP="00AA3E7B">
      <w:pPr>
        <w:spacing w:after="0" w:line="240" w:lineRule="auto"/>
      </w:pPr>
      <w:r>
        <w:separator/>
      </w:r>
    </w:p>
  </w:endnote>
  <w:endnote w:type="continuationSeparator" w:id="0">
    <w:p w14:paraId="66941C68" w14:textId="77777777" w:rsidR="00A40CD6" w:rsidRDefault="00A40CD6" w:rsidP="00AA3E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A498C" w14:textId="77777777" w:rsidR="00A40CD6" w:rsidRDefault="00A40CD6" w:rsidP="00AA3E7B">
      <w:pPr>
        <w:spacing w:after="0" w:line="240" w:lineRule="auto"/>
      </w:pPr>
      <w:r>
        <w:separator/>
      </w:r>
    </w:p>
  </w:footnote>
  <w:footnote w:type="continuationSeparator" w:id="0">
    <w:p w14:paraId="582A37E3" w14:textId="77777777" w:rsidR="00A40CD6" w:rsidRDefault="00A40CD6" w:rsidP="00AA3E7B">
      <w:pPr>
        <w:spacing w:after="0" w:line="240" w:lineRule="auto"/>
      </w:pPr>
      <w:r>
        <w:continuationSeparator/>
      </w:r>
    </w:p>
  </w:footnote>
  <w:footnote w:id="1">
    <w:p w14:paraId="332BBE86" w14:textId="285B2A78" w:rsidR="00AA3E7B" w:rsidRPr="00AA3E7B" w:rsidRDefault="00AA3E7B" w:rsidP="00AA3E7B">
      <w:pPr>
        <w:pStyle w:val="Tekstprzypisudolnego"/>
        <w:rPr>
          <w:lang w:val="en-GB"/>
        </w:rPr>
      </w:pPr>
      <w:r>
        <w:rPr>
          <w:rStyle w:val="Odwoanieprzypisudolnego"/>
        </w:rPr>
        <w:footnoteRef/>
      </w:r>
      <w:r w:rsidRPr="00AA3E7B">
        <w:rPr>
          <w:lang w:val="en-GB"/>
        </w:rPr>
        <w:t xml:space="preserve"> In case of single tender</w:t>
      </w:r>
      <w:r w:rsidR="00E917BE">
        <w:rPr>
          <w:lang w:val="en-GB"/>
        </w:rPr>
        <w:t xml:space="preserve">– </w:t>
      </w:r>
      <w:r w:rsidRPr="00AA3E7B">
        <w:rPr>
          <w:lang w:val="en-GB"/>
        </w:rPr>
        <w:t>the</w:t>
      </w:r>
      <w:r w:rsidR="00E917BE">
        <w:rPr>
          <w:lang w:val="en-GB"/>
        </w:rPr>
        <w:t xml:space="preserve"> </w:t>
      </w:r>
      <w:r w:rsidRPr="00AA3E7B">
        <w:rPr>
          <w:lang w:val="en-GB"/>
        </w:rPr>
        <w:t>employee assigned to carry the procurement of the Beneficiary’s organisation.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A1944" w14:textId="2060459C" w:rsidR="00535328" w:rsidRPr="00BD0DA5" w:rsidRDefault="00535328" w:rsidP="00535328">
    <w:pPr>
      <w:pStyle w:val="Nagwek"/>
      <w:rPr>
        <w:lang w:val="en-US"/>
      </w:rPr>
    </w:pPr>
    <w:r>
      <w:rPr>
        <w:b/>
        <w:i/>
        <w:sz w:val="20"/>
        <w:lang w:val="en-US"/>
      </w:rPr>
      <w:t xml:space="preserve">Annex no. 6a </w:t>
    </w:r>
    <w:r w:rsidRPr="00642377">
      <w:rPr>
        <w:b/>
        <w:i/>
        <w:sz w:val="20"/>
        <w:lang w:val="en-US"/>
      </w:rPr>
      <w:t xml:space="preserve"> </w:t>
    </w:r>
    <w:r>
      <w:rPr>
        <w:b/>
        <w:i/>
        <w:sz w:val="20"/>
        <w:lang w:val="en-US"/>
      </w:rPr>
      <w:t>–</w:t>
    </w:r>
    <w:r w:rsidRPr="00642377">
      <w:rPr>
        <w:b/>
        <w:i/>
        <w:sz w:val="20"/>
        <w:lang w:val="en-US"/>
      </w:rPr>
      <w:t xml:space="preserve"> </w:t>
    </w:r>
    <w:r w:rsidRPr="00497D39">
      <w:rPr>
        <w:b/>
        <w:i/>
        <w:sz w:val="20"/>
        <w:szCs w:val="20"/>
        <w:lang w:val="en-US"/>
      </w:rPr>
      <w:t>Template of the checklist for</w:t>
    </w:r>
    <w:r w:rsidRPr="00BD0DA5">
      <w:rPr>
        <w:b/>
        <w:i/>
        <w:sz w:val="20"/>
        <w:szCs w:val="20"/>
        <w:lang w:val="en-US"/>
      </w:rPr>
      <w:t xml:space="preserve"> Procurement Control for the </w:t>
    </w:r>
    <w:r w:rsidRPr="00DA508E">
      <w:rPr>
        <w:b/>
        <w:i/>
        <w:sz w:val="20"/>
        <w:szCs w:val="20"/>
        <w:lang w:val="en-GB"/>
      </w:rPr>
      <w:t>Uk</w:t>
    </w:r>
    <w:r>
      <w:rPr>
        <w:b/>
        <w:i/>
        <w:sz w:val="20"/>
        <w:szCs w:val="20"/>
        <w:lang w:val="en-GB"/>
      </w:rPr>
      <w:t>rainian non-public</w:t>
    </w:r>
    <w:r w:rsidRPr="00BD0DA5">
      <w:rPr>
        <w:b/>
        <w:i/>
        <w:sz w:val="20"/>
        <w:szCs w:val="20"/>
        <w:lang w:val="en-US"/>
      </w:rPr>
      <w:t xml:space="preserve"> beneficiaries</w:t>
    </w:r>
  </w:p>
  <w:p w14:paraId="1E8E3419" w14:textId="7ADF4369" w:rsidR="004E6428" w:rsidRPr="00BD0DA5" w:rsidRDefault="004E6428" w:rsidP="00535328">
    <w:pPr>
      <w:pStyle w:val="Nagwek"/>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415582"/>
    <w:multiLevelType w:val="hybridMultilevel"/>
    <w:tmpl w:val="17FC9C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1B64BA0"/>
    <w:multiLevelType w:val="hybridMultilevel"/>
    <w:tmpl w:val="9028133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7B40E9E8"/>
    <w:multiLevelType w:val="hybridMultilevel"/>
    <w:tmpl w:val="07484FE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irginija Simkunaite">
    <w15:presenceInfo w15:providerId="AD" w15:userId="S::virginija_simkunaite@cpe.gov.pl::f81ace83-46ed-4157-9dfd-573d075d9b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0FC"/>
    <w:rsid w:val="001228FC"/>
    <w:rsid w:val="0013316C"/>
    <w:rsid w:val="001A24CB"/>
    <w:rsid w:val="001E4983"/>
    <w:rsid w:val="002113A9"/>
    <w:rsid w:val="00223F23"/>
    <w:rsid w:val="002317E8"/>
    <w:rsid w:val="0027687E"/>
    <w:rsid w:val="002B1662"/>
    <w:rsid w:val="002C0936"/>
    <w:rsid w:val="00333D0E"/>
    <w:rsid w:val="00340B29"/>
    <w:rsid w:val="0034237B"/>
    <w:rsid w:val="003547C8"/>
    <w:rsid w:val="00381AD2"/>
    <w:rsid w:val="00397CAD"/>
    <w:rsid w:val="003D3EF5"/>
    <w:rsid w:val="003E4168"/>
    <w:rsid w:val="0041741E"/>
    <w:rsid w:val="00437CDD"/>
    <w:rsid w:val="0046277C"/>
    <w:rsid w:val="00476E84"/>
    <w:rsid w:val="004A677D"/>
    <w:rsid w:val="004D769B"/>
    <w:rsid w:val="004E59A5"/>
    <w:rsid w:val="004E6428"/>
    <w:rsid w:val="00533A19"/>
    <w:rsid w:val="00535328"/>
    <w:rsid w:val="00545207"/>
    <w:rsid w:val="005544E4"/>
    <w:rsid w:val="0056019D"/>
    <w:rsid w:val="00574AB8"/>
    <w:rsid w:val="00590CF2"/>
    <w:rsid w:val="00596A91"/>
    <w:rsid w:val="005B27D4"/>
    <w:rsid w:val="00654E03"/>
    <w:rsid w:val="006568DB"/>
    <w:rsid w:val="0065760C"/>
    <w:rsid w:val="006706B6"/>
    <w:rsid w:val="006A196A"/>
    <w:rsid w:val="006C5650"/>
    <w:rsid w:val="007061A0"/>
    <w:rsid w:val="007350DC"/>
    <w:rsid w:val="00741975"/>
    <w:rsid w:val="007A198C"/>
    <w:rsid w:val="007B3884"/>
    <w:rsid w:val="007C1407"/>
    <w:rsid w:val="0081084E"/>
    <w:rsid w:val="008F4069"/>
    <w:rsid w:val="009158EF"/>
    <w:rsid w:val="009275A1"/>
    <w:rsid w:val="00953958"/>
    <w:rsid w:val="00956F2E"/>
    <w:rsid w:val="009B7A1E"/>
    <w:rsid w:val="009C7249"/>
    <w:rsid w:val="009D4E7E"/>
    <w:rsid w:val="009E7E44"/>
    <w:rsid w:val="00A11B44"/>
    <w:rsid w:val="00A40CD6"/>
    <w:rsid w:val="00A47F9C"/>
    <w:rsid w:val="00A918A2"/>
    <w:rsid w:val="00AA3E7B"/>
    <w:rsid w:val="00AA7917"/>
    <w:rsid w:val="00AF72AC"/>
    <w:rsid w:val="00B201E2"/>
    <w:rsid w:val="00B550FC"/>
    <w:rsid w:val="00BD0DA5"/>
    <w:rsid w:val="00BD51CB"/>
    <w:rsid w:val="00BD5917"/>
    <w:rsid w:val="00BD723C"/>
    <w:rsid w:val="00C01940"/>
    <w:rsid w:val="00C814E3"/>
    <w:rsid w:val="00CB4FE3"/>
    <w:rsid w:val="00CF63E4"/>
    <w:rsid w:val="00D13D77"/>
    <w:rsid w:val="00D428B3"/>
    <w:rsid w:val="00D64EB3"/>
    <w:rsid w:val="00D80EB3"/>
    <w:rsid w:val="00DC3890"/>
    <w:rsid w:val="00E33B44"/>
    <w:rsid w:val="00E671C2"/>
    <w:rsid w:val="00E917BE"/>
    <w:rsid w:val="00EC4B9E"/>
    <w:rsid w:val="00ED33D3"/>
    <w:rsid w:val="00F14CBE"/>
    <w:rsid w:val="00F93882"/>
    <w:rsid w:val="106D5B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3001AD"/>
  <w15:docId w15:val="{78BE9F84-68C7-409D-9D11-24D20E47F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ps">
    <w:name w:val="hps"/>
    <w:basedOn w:val="Domylnaczcionkaakapitu"/>
    <w:rsid w:val="00EC4B9E"/>
  </w:style>
  <w:style w:type="character" w:customStyle="1" w:styleId="shorttext">
    <w:name w:val="short_text"/>
    <w:basedOn w:val="Domylnaczcionkaakapitu"/>
    <w:rsid w:val="00EC4B9E"/>
  </w:style>
  <w:style w:type="character" w:styleId="Hipercze">
    <w:name w:val="Hyperlink"/>
    <w:basedOn w:val="Domylnaczcionkaakapitu"/>
    <w:uiPriority w:val="99"/>
    <w:semiHidden/>
    <w:unhideWhenUsed/>
    <w:rsid w:val="00BD5917"/>
    <w:rPr>
      <w:color w:val="0000FF"/>
      <w:u w:val="single"/>
    </w:rPr>
  </w:style>
  <w:style w:type="paragraph" w:styleId="Tekstdymka">
    <w:name w:val="Balloon Text"/>
    <w:basedOn w:val="Normalny"/>
    <w:link w:val="TekstdymkaZnak"/>
    <w:uiPriority w:val="99"/>
    <w:semiHidden/>
    <w:unhideWhenUsed/>
    <w:rsid w:val="00D13D7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13D77"/>
    <w:rPr>
      <w:rFonts w:ascii="Tahoma" w:hAnsi="Tahoma" w:cs="Tahoma"/>
      <w:sz w:val="16"/>
      <w:szCs w:val="16"/>
    </w:rPr>
  </w:style>
  <w:style w:type="paragraph" w:customStyle="1" w:styleId="Default">
    <w:name w:val="Default"/>
    <w:rsid w:val="002317E8"/>
    <w:pPr>
      <w:autoSpaceDE w:val="0"/>
      <w:autoSpaceDN w:val="0"/>
      <w:adjustRightInd w:val="0"/>
      <w:spacing w:after="0" w:line="240" w:lineRule="auto"/>
    </w:pPr>
    <w:rPr>
      <w:rFonts w:ascii="Arial" w:hAnsi="Arial" w:cs="Arial"/>
      <w:color w:val="000000"/>
      <w:sz w:val="24"/>
      <w:szCs w:val="24"/>
    </w:rPr>
  </w:style>
  <w:style w:type="table" w:styleId="Tabela-Siatka">
    <w:name w:val="Table Grid"/>
    <w:basedOn w:val="Standardowy"/>
    <w:uiPriority w:val="59"/>
    <w:rsid w:val="00533A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AA3E7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A3E7B"/>
    <w:rPr>
      <w:sz w:val="20"/>
      <w:szCs w:val="20"/>
    </w:rPr>
  </w:style>
  <w:style w:type="character" w:styleId="Odwoanieprzypisudolnego">
    <w:name w:val="footnote reference"/>
    <w:basedOn w:val="Domylnaczcionkaakapitu"/>
    <w:uiPriority w:val="99"/>
    <w:semiHidden/>
    <w:unhideWhenUsed/>
    <w:rsid w:val="00AA3E7B"/>
    <w:rPr>
      <w:vertAlign w:val="superscript"/>
    </w:rPr>
  </w:style>
  <w:style w:type="paragraph" w:styleId="Nagwek">
    <w:name w:val="header"/>
    <w:basedOn w:val="Normalny"/>
    <w:link w:val="NagwekZnak"/>
    <w:uiPriority w:val="99"/>
    <w:unhideWhenUsed/>
    <w:rsid w:val="004E642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E6428"/>
  </w:style>
  <w:style w:type="paragraph" w:styleId="Stopka">
    <w:name w:val="footer"/>
    <w:basedOn w:val="Normalny"/>
    <w:link w:val="StopkaZnak"/>
    <w:uiPriority w:val="99"/>
    <w:unhideWhenUsed/>
    <w:rsid w:val="004E642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E6428"/>
  </w:style>
  <w:style w:type="paragraph" w:styleId="Akapitzlist">
    <w:name w:val="List Paragraph"/>
    <w:basedOn w:val="Normalny"/>
    <w:uiPriority w:val="34"/>
    <w:qFormat/>
    <w:rsid w:val="006568DB"/>
    <w:pPr>
      <w:ind w:left="720"/>
      <w:contextualSpacing/>
    </w:pPr>
  </w:style>
  <w:style w:type="character" w:styleId="Odwoaniedokomentarza">
    <w:name w:val="annotation reference"/>
    <w:basedOn w:val="Domylnaczcionkaakapitu"/>
    <w:uiPriority w:val="99"/>
    <w:semiHidden/>
    <w:unhideWhenUsed/>
    <w:rsid w:val="00C814E3"/>
    <w:rPr>
      <w:sz w:val="16"/>
      <w:szCs w:val="16"/>
    </w:rPr>
  </w:style>
  <w:style w:type="paragraph" w:styleId="Tekstkomentarza">
    <w:name w:val="annotation text"/>
    <w:basedOn w:val="Normalny"/>
    <w:link w:val="TekstkomentarzaZnak"/>
    <w:uiPriority w:val="99"/>
    <w:semiHidden/>
    <w:unhideWhenUsed/>
    <w:rsid w:val="00C814E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814E3"/>
    <w:rPr>
      <w:sz w:val="20"/>
      <w:szCs w:val="20"/>
    </w:rPr>
  </w:style>
  <w:style w:type="paragraph" w:styleId="Tematkomentarza">
    <w:name w:val="annotation subject"/>
    <w:basedOn w:val="Tekstkomentarza"/>
    <w:next w:val="Tekstkomentarza"/>
    <w:link w:val="TematkomentarzaZnak"/>
    <w:uiPriority w:val="99"/>
    <w:semiHidden/>
    <w:unhideWhenUsed/>
    <w:rsid w:val="00C814E3"/>
    <w:rPr>
      <w:b/>
      <w:bCs/>
    </w:rPr>
  </w:style>
  <w:style w:type="character" w:customStyle="1" w:styleId="TematkomentarzaZnak">
    <w:name w:val="Temat komentarza Znak"/>
    <w:basedOn w:val="TekstkomentarzaZnak"/>
    <w:link w:val="Tematkomentarza"/>
    <w:uiPriority w:val="99"/>
    <w:semiHidden/>
    <w:rsid w:val="00C814E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75934">
      <w:bodyDiv w:val="1"/>
      <w:marLeft w:val="0"/>
      <w:marRight w:val="0"/>
      <w:marTop w:val="0"/>
      <w:marBottom w:val="0"/>
      <w:divBdr>
        <w:top w:val="none" w:sz="0" w:space="0" w:color="auto"/>
        <w:left w:val="none" w:sz="0" w:space="0" w:color="auto"/>
        <w:bottom w:val="none" w:sz="0" w:space="0" w:color="auto"/>
        <w:right w:val="none" w:sz="0" w:space="0" w:color="auto"/>
      </w:divBdr>
    </w:div>
    <w:div w:id="942614339">
      <w:bodyDiv w:val="1"/>
      <w:marLeft w:val="0"/>
      <w:marRight w:val="0"/>
      <w:marTop w:val="0"/>
      <w:marBottom w:val="0"/>
      <w:divBdr>
        <w:top w:val="none" w:sz="0" w:space="0" w:color="auto"/>
        <w:left w:val="none" w:sz="0" w:space="0" w:color="auto"/>
        <w:bottom w:val="none" w:sz="0" w:space="0" w:color="auto"/>
        <w:right w:val="none" w:sz="0" w:space="0" w:color="auto"/>
      </w:divBdr>
      <w:divsChild>
        <w:div w:id="1910337695">
          <w:marLeft w:val="0"/>
          <w:marRight w:val="0"/>
          <w:marTop w:val="0"/>
          <w:marBottom w:val="0"/>
          <w:divBdr>
            <w:top w:val="none" w:sz="0" w:space="0" w:color="auto"/>
            <w:left w:val="none" w:sz="0" w:space="0" w:color="auto"/>
            <w:bottom w:val="none" w:sz="0" w:space="0" w:color="auto"/>
            <w:right w:val="none" w:sz="0" w:space="0" w:color="auto"/>
          </w:divBdr>
          <w:divsChild>
            <w:div w:id="1641570617">
              <w:marLeft w:val="0"/>
              <w:marRight w:val="0"/>
              <w:marTop w:val="0"/>
              <w:marBottom w:val="0"/>
              <w:divBdr>
                <w:top w:val="none" w:sz="0" w:space="0" w:color="auto"/>
                <w:left w:val="none" w:sz="0" w:space="0" w:color="auto"/>
                <w:bottom w:val="none" w:sz="0" w:space="0" w:color="auto"/>
                <w:right w:val="none" w:sz="0" w:space="0" w:color="auto"/>
              </w:divBdr>
              <w:divsChild>
                <w:div w:id="876625143">
                  <w:marLeft w:val="0"/>
                  <w:marRight w:val="0"/>
                  <w:marTop w:val="0"/>
                  <w:marBottom w:val="0"/>
                  <w:divBdr>
                    <w:top w:val="none" w:sz="0" w:space="0" w:color="auto"/>
                    <w:left w:val="none" w:sz="0" w:space="0" w:color="auto"/>
                    <w:bottom w:val="none" w:sz="0" w:space="0" w:color="auto"/>
                    <w:right w:val="none" w:sz="0" w:space="0" w:color="auto"/>
                  </w:divBdr>
                  <w:divsChild>
                    <w:div w:id="838496592">
                      <w:marLeft w:val="0"/>
                      <w:marRight w:val="0"/>
                      <w:marTop w:val="0"/>
                      <w:marBottom w:val="0"/>
                      <w:divBdr>
                        <w:top w:val="none" w:sz="0" w:space="0" w:color="auto"/>
                        <w:left w:val="none" w:sz="0" w:space="0" w:color="auto"/>
                        <w:bottom w:val="none" w:sz="0" w:space="0" w:color="auto"/>
                        <w:right w:val="none" w:sz="0" w:space="0" w:color="auto"/>
                      </w:divBdr>
                      <w:divsChild>
                        <w:div w:id="1360282473">
                          <w:marLeft w:val="0"/>
                          <w:marRight w:val="0"/>
                          <w:marTop w:val="0"/>
                          <w:marBottom w:val="0"/>
                          <w:divBdr>
                            <w:top w:val="none" w:sz="0" w:space="0" w:color="auto"/>
                            <w:left w:val="none" w:sz="0" w:space="0" w:color="auto"/>
                            <w:bottom w:val="none" w:sz="0" w:space="0" w:color="auto"/>
                            <w:right w:val="none" w:sz="0" w:space="0" w:color="auto"/>
                          </w:divBdr>
                          <w:divsChild>
                            <w:div w:id="176032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5304499">
      <w:bodyDiv w:val="1"/>
      <w:marLeft w:val="0"/>
      <w:marRight w:val="0"/>
      <w:marTop w:val="0"/>
      <w:marBottom w:val="0"/>
      <w:divBdr>
        <w:top w:val="none" w:sz="0" w:space="0" w:color="auto"/>
        <w:left w:val="none" w:sz="0" w:space="0" w:color="auto"/>
        <w:bottom w:val="none" w:sz="0" w:space="0" w:color="auto"/>
        <w:right w:val="none" w:sz="0" w:space="0" w:color="auto"/>
      </w:divBdr>
    </w:div>
    <w:div w:id="1264269836">
      <w:bodyDiv w:val="1"/>
      <w:marLeft w:val="0"/>
      <w:marRight w:val="0"/>
      <w:marTop w:val="0"/>
      <w:marBottom w:val="0"/>
      <w:divBdr>
        <w:top w:val="none" w:sz="0" w:space="0" w:color="auto"/>
        <w:left w:val="none" w:sz="0" w:space="0" w:color="auto"/>
        <w:bottom w:val="none" w:sz="0" w:space="0" w:color="auto"/>
        <w:right w:val="none" w:sz="0" w:space="0" w:color="auto"/>
      </w:divBdr>
    </w:div>
    <w:div w:id="1362901001">
      <w:bodyDiv w:val="1"/>
      <w:marLeft w:val="0"/>
      <w:marRight w:val="0"/>
      <w:marTop w:val="0"/>
      <w:marBottom w:val="0"/>
      <w:divBdr>
        <w:top w:val="none" w:sz="0" w:space="0" w:color="auto"/>
        <w:left w:val="none" w:sz="0" w:space="0" w:color="auto"/>
        <w:bottom w:val="none" w:sz="0" w:space="0" w:color="auto"/>
        <w:right w:val="none" w:sz="0" w:space="0" w:color="auto"/>
      </w:divBdr>
      <w:divsChild>
        <w:div w:id="1810632767">
          <w:marLeft w:val="0"/>
          <w:marRight w:val="0"/>
          <w:marTop w:val="0"/>
          <w:marBottom w:val="0"/>
          <w:divBdr>
            <w:top w:val="none" w:sz="0" w:space="0" w:color="auto"/>
            <w:left w:val="none" w:sz="0" w:space="0" w:color="auto"/>
            <w:bottom w:val="none" w:sz="0" w:space="0" w:color="auto"/>
            <w:right w:val="none" w:sz="0" w:space="0" w:color="auto"/>
          </w:divBdr>
          <w:divsChild>
            <w:div w:id="1373964011">
              <w:marLeft w:val="0"/>
              <w:marRight w:val="0"/>
              <w:marTop w:val="0"/>
              <w:marBottom w:val="0"/>
              <w:divBdr>
                <w:top w:val="none" w:sz="0" w:space="0" w:color="auto"/>
                <w:left w:val="none" w:sz="0" w:space="0" w:color="auto"/>
                <w:bottom w:val="none" w:sz="0" w:space="0" w:color="auto"/>
                <w:right w:val="none" w:sz="0" w:space="0" w:color="auto"/>
              </w:divBdr>
              <w:divsChild>
                <w:div w:id="990598929">
                  <w:marLeft w:val="0"/>
                  <w:marRight w:val="0"/>
                  <w:marTop w:val="0"/>
                  <w:marBottom w:val="0"/>
                  <w:divBdr>
                    <w:top w:val="none" w:sz="0" w:space="0" w:color="auto"/>
                    <w:left w:val="none" w:sz="0" w:space="0" w:color="auto"/>
                    <w:bottom w:val="none" w:sz="0" w:space="0" w:color="auto"/>
                    <w:right w:val="none" w:sz="0" w:space="0" w:color="auto"/>
                  </w:divBdr>
                  <w:divsChild>
                    <w:div w:id="720716092">
                      <w:marLeft w:val="0"/>
                      <w:marRight w:val="0"/>
                      <w:marTop w:val="0"/>
                      <w:marBottom w:val="0"/>
                      <w:divBdr>
                        <w:top w:val="none" w:sz="0" w:space="0" w:color="auto"/>
                        <w:left w:val="none" w:sz="0" w:space="0" w:color="auto"/>
                        <w:bottom w:val="none" w:sz="0" w:space="0" w:color="auto"/>
                        <w:right w:val="none" w:sz="0" w:space="0" w:color="auto"/>
                      </w:divBdr>
                      <w:divsChild>
                        <w:div w:id="1946188489">
                          <w:marLeft w:val="0"/>
                          <w:marRight w:val="0"/>
                          <w:marTop w:val="0"/>
                          <w:marBottom w:val="0"/>
                          <w:divBdr>
                            <w:top w:val="none" w:sz="0" w:space="0" w:color="auto"/>
                            <w:left w:val="none" w:sz="0" w:space="0" w:color="auto"/>
                            <w:bottom w:val="none" w:sz="0" w:space="0" w:color="auto"/>
                            <w:right w:val="none" w:sz="0" w:space="0" w:color="auto"/>
                          </w:divBdr>
                          <w:divsChild>
                            <w:div w:id="138556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1731962">
      <w:bodyDiv w:val="1"/>
      <w:marLeft w:val="0"/>
      <w:marRight w:val="0"/>
      <w:marTop w:val="0"/>
      <w:marBottom w:val="0"/>
      <w:divBdr>
        <w:top w:val="none" w:sz="0" w:space="0" w:color="auto"/>
        <w:left w:val="none" w:sz="0" w:space="0" w:color="auto"/>
        <w:bottom w:val="none" w:sz="0" w:space="0" w:color="auto"/>
        <w:right w:val="none" w:sz="0" w:space="0" w:color="auto"/>
      </w:divBdr>
    </w:div>
    <w:div w:id="1819688433">
      <w:bodyDiv w:val="1"/>
      <w:marLeft w:val="0"/>
      <w:marRight w:val="0"/>
      <w:marTop w:val="0"/>
      <w:marBottom w:val="0"/>
      <w:divBdr>
        <w:top w:val="none" w:sz="0" w:space="0" w:color="auto"/>
        <w:left w:val="none" w:sz="0" w:space="0" w:color="auto"/>
        <w:bottom w:val="none" w:sz="0" w:space="0" w:color="auto"/>
        <w:right w:val="none" w:sz="0" w:space="0" w:color="auto"/>
      </w:divBdr>
      <w:divsChild>
        <w:div w:id="1327051619">
          <w:marLeft w:val="0"/>
          <w:marRight w:val="0"/>
          <w:marTop w:val="0"/>
          <w:marBottom w:val="0"/>
          <w:divBdr>
            <w:top w:val="none" w:sz="0" w:space="0" w:color="auto"/>
            <w:left w:val="none" w:sz="0" w:space="0" w:color="auto"/>
            <w:bottom w:val="none" w:sz="0" w:space="0" w:color="auto"/>
            <w:right w:val="none" w:sz="0" w:space="0" w:color="auto"/>
          </w:divBdr>
          <w:divsChild>
            <w:div w:id="552500228">
              <w:marLeft w:val="0"/>
              <w:marRight w:val="0"/>
              <w:marTop w:val="0"/>
              <w:marBottom w:val="0"/>
              <w:divBdr>
                <w:top w:val="none" w:sz="0" w:space="0" w:color="auto"/>
                <w:left w:val="none" w:sz="0" w:space="0" w:color="auto"/>
                <w:bottom w:val="none" w:sz="0" w:space="0" w:color="auto"/>
                <w:right w:val="none" w:sz="0" w:space="0" w:color="auto"/>
              </w:divBdr>
              <w:divsChild>
                <w:div w:id="929581966">
                  <w:marLeft w:val="0"/>
                  <w:marRight w:val="0"/>
                  <w:marTop w:val="0"/>
                  <w:marBottom w:val="0"/>
                  <w:divBdr>
                    <w:top w:val="none" w:sz="0" w:space="0" w:color="auto"/>
                    <w:left w:val="none" w:sz="0" w:space="0" w:color="auto"/>
                    <w:bottom w:val="none" w:sz="0" w:space="0" w:color="auto"/>
                    <w:right w:val="none" w:sz="0" w:space="0" w:color="auto"/>
                  </w:divBdr>
                  <w:divsChild>
                    <w:div w:id="795678283">
                      <w:marLeft w:val="0"/>
                      <w:marRight w:val="0"/>
                      <w:marTop w:val="0"/>
                      <w:marBottom w:val="0"/>
                      <w:divBdr>
                        <w:top w:val="none" w:sz="0" w:space="0" w:color="auto"/>
                        <w:left w:val="none" w:sz="0" w:space="0" w:color="auto"/>
                        <w:bottom w:val="none" w:sz="0" w:space="0" w:color="auto"/>
                        <w:right w:val="none" w:sz="0" w:space="0" w:color="auto"/>
                      </w:divBdr>
                      <w:divsChild>
                        <w:div w:id="1736974569">
                          <w:marLeft w:val="0"/>
                          <w:marRight w:val="0"/>
                          <w:marTop w:val="0"/>
                          <w:marBottom w:val="0"/>
                          <w:divBdr>
                            <w:top w:val="none" w:sz="0" w:space="0" w:color="auto"/>
                            <w:left w:val="none" w:sz="0" w:space="0" w:color="auto"/>
                            <w:bottom w:val="none" w:sz="0" w:space="0" w:color="auto"/>
                            <w:right w:val="none" w:sz="0" w:space="0" w:color="auto"/>
                          </w:divBdr>
                          <w:divsChild>
                            <w:div w:id="154235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6073489">
      <w:bodyDiv w:val="1"/>
      <w:marLeft w:val="0"/>
      <w:marRight w:val="0"/>
      <w:marTop w:val="0"/>
      <w:marBottom w:val="0"/>
      <w:divBdr>
        <w:top w:val="none" w:sz="0" w:space="0" w:color="auto"/>
        <w:left w:val="none" w:sz="0" w:space="0" w:color="auto"/>
        <w:bottom w:val="none" w:sz="0" w:space="0" w:color="auto"/>
        <w:right w:val="none" w:sz="0" w:space="0" w:color="auto"/>
      </w:divBdr>
      <w:divsChild>
        <w:div w:id="503016628">
          <w:marLeft w:val="0"/>
          <w:marRight w:val="0"/>
          <w:marTop w:val="0"/>
          <w:marBottom w:val="0"/>
          <w:divBdr>
            <w:top w:val="none" w:sz="0" w:space="0" w:color="auto"/>
            <w:left w:val="none" w:sz="0" w:space="0" w:color="auto"/>
            <w:bottom w:val="none" w:sz="0" w:space="0" w:color="auto"/>
            <w:right w:val="none" w:sz="0" w:space="0" w:color="auto"/>
          </w:divBdr>
          <w:divsChild>
            <w:div w:id="185678920">
              <w:marLeft w:val="0"/>
              <w:marRight w:val="0"/>
              <w:marTop w:val="0"/>
              <w:marBottom w:val="0"/>
              <w:divBdr>
                <w:top w:val="none" w:sz="0" w:space="0" w:color="auto"/>
                <w:left w:val="none" w:sz="0" w:space="0" w:color="auto"/>
                <w:bottom w:val="none" w:sz="0" w:space="0" w:color="auto"/>
                <w:right w:val="none" w:sz="0" w:space="0" w:color="auto"/>
              </w:divBdr>
              <w:divsChild>
                <w:div w:id="2115592776">
                  <w:marLeft w:val="0"/>
                  <w:marRight w:val="0"/>
                  <w:marTop w:val="0"/>
                  <w:marBottom w:val="0"/>
                  <w:divBdr>
                    <w:top w:val="none" w:sz="0" w:space="0" w:color="auto"/>
                    <w:left w:val="none" w:sz="0" w:space="0" w:color="auto"/>
                    <w:bottom w:val="none" w:sz="0" w:space="0" w:color="auto"/>
                    <w:right w:val="none" w:sz="0" w:space="0" w:color="auto"/>
                  </w:divBdr>
                  <w:divsChild>
                    <w:div w:id="291791222">
                      <w:marLeft w:val="0"/>
                      <w:marRight w:val="0"/>
                      <w:marTop w:val="0"/>
                      <w:marBottom w:val="0"/>
                      <w:divBdr>
                        <w:top w:val="none" w:sz="0" w:space="0" w:color="auto"/>
                        <w:left w:val="none" w:sz="0" w:space="0" w:color="auto"/>
                        <w:bottom w:val="none" w:sz="0" w:space="0" w:color="auto"/>
                        <w:right w:val="none" w:sz="0" w:space="0" w:color="auto"/>
                      </w:divBdr>
                      <w:divsChild>
                        <w:div w:id="1060788938">
                          <w:marLeft w:val="0"/>
                          <w:marRight w:val="0"/>
                          <w:marTop w:val="0"/>
                          <w:marBottom w:val="0"/>
                          <w:divBdr>
                            <w:top w:val="none" w:sz="0" w:space="0" w:color="auto"/>
                            <w:left w:val="none" w:sz="0" w:space="0" w:color="auto"/>
                            <w:bottom w:val="none" w:sz="0" w:space="0" w:color="auto"/>
                            <w:right w:val="none" w:sz="0" w:space="0" w:color="auto"/>
                          </w:divBdr>
                          <w:divsChild>
                            <w:div w:id="103862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1580454">
      <w:bodyDiv w:val="1"/>
      <w:marLeft w:val="0"/>
      <w:marRight w:val="0"/>
      <w:marTop w:val="0"/>
      <w:marBottom w:val="0"/>
      <w:divBdr>
        <w:top w:val="none" w:sz="0" w:space="0" w:color="auto"/>
        <w:left w:val="none" w:sz="0" w:space="0" w:color="auto"/>
        <w:bottom w:val="none" w:sz="0" w:space="0" w:color="auto"/>
        <w:right w:val="none" w:sz="0" w:space="0" w:color="auto"/>
      </w:divBdr>
      <w:divsChild>
        <w:div w:id="815604061">
          <w:marLeft w:val="0"/>
          <w:marRight w:val="0"/>
          <w:marTop w:val="0"/>
          <w:marBottom w:val="0"/>
          <w:divBdr>
            <w:top w:val="none" w:sz="0" w:space="0" w:color="auto"/>
            <w:left w:val="none" w:sz="0" w:space="0" w:color="auto"/>
            <w:bottom w:val="none" w:sz="0" w:space="0" w:color="auto"/>
            <w:right w:val="none" w:sz="0" w:space="0" w:color="auto"/>
          </w:divBdr>
          <w:divsChild>
            <w:div w:id="1477261634">
              <w:marLeft w:val="0"/>
              <w:marRight w:val="0"/>
              <w:marTop w:val="0"/>
              <w:marBottom w:val="0"/>
              <w:divBdr>
                <w:top w:val="none" w:sz="0" w:space="0" w:color="auto"/>
                <w:left w:val="none" w:sz="0" w:space="0" w:color="auto"/>
                <w:bottom w:val="none" w:sz="0" w:space="0" w:color="auto"/>
                <w:right w:val="none" w:sz="0" w:space="0" w:color="auto"/>
              </w:divBdr>
              <w:divsChild>
                <w:div w:id="1755782048">
                  <w:marLeft w:val="0"/>
                  <w:marRight w:val="0"/>
                  <w:marTop w:val="0"/>
                  <w:marBottom w:val="0"/>
                  <w:divBdr>
                    <w:top w:val="none" w:sz="0" w:space="0" w:color="auto"/>
                    <w:left w:val="none" w:sz="0" w:space="0" w:color="auto"/>
                    <w:bottom w:val="none" w:sz="0" w:space="0" w:color="auto"/>
                    <w:right w:val="none" w:sz="0" w:space="0" w:color="auto"/>
                  </w:divBdr>
                  <w:divsChild>
                    <w:div w:id="1510295743">
                      <w:marLeft w:val="0"/>
                      <w:marRight w:val="0"/>
                      <w:marTop w:val="0"/>
                      <w:marBottom w:val="0"/>
                      <w:divBdr>
                        <w:top w:val="none" w:sz="0" w:space="0" w:color="auto"/>
                        <w:left w:val="none" w:sz="0" w:space="0" w:color="auto"/>
                        <w:bottom w:val="none" w:sz="0" w:space="0" w:color="auto"/>
                        <w:right w:val="none" w:sz="0" w:space="0" w:color="auto"/>
                      </w:divBdr>
                      <w:divsChild>
                        <w:div w:id="807358055">
                          <w:marLeft w:val="0"/>
                          <w:marRight w:val="0"/>
                          <w:marTop w:val="0"/>
                          <w:marBottom w:val="0"/>
                          <w:divBdr>
                            <w:top w:val="none" w:sz="0" w:space="0" w:color="auto"/>
                            <w:left w:val="none" w:sz="0" w:space="0" w:color="auto"/>
                            <w:bottom w:val="none" w:sz="0" w:space="0" w:color="auto"/>
                            <w:right w:val="none" w:sz="0" w:space="0" w:color="auto"/>
                          </w:divBdr>
                          <w:divsChild>
                            <w:div w:id="1907059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673940-14F7-4FA8-96D2-D8CBC82D3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678</Words>
  <Characters>4068</Characters>
  <Application>Microsoft Office Word</Application>
  <DocSecurity>0</DocSecurity>
  <Lines>33</Lines>
  <Paragraphs>9</Paragraphs>
  <ScaleCrop>false</ScaleCrop>
  <HeadingPairs>
    <vt:vector size="6" baseType="variant">
      <vt:variant>
        <vt:lpstr>Tytuł</vt:lpstr>
      </vt:variant>
      <vt:variant>
        <vt:i4>1</vt:i4>
      </vt:variant>
      <vt:variant>
        <vt:lpstr>Назва</vt:lpstr>
      </vt:variant>
      <vt:variant>
        <vt:i4>1</vt:i4>
      </vt:variant>
      <vt:variant>
        <vt:lpstr>Название</vt:lpstr>
      </vt:variant>
      <vt:variant>
        <vt:i4>1</vt:i4>
      </vt:variant>
    </vt:vector>
  </HeadingPairs>
  <TitlesOfParts>
    <vt:vector size="3" baseType="lpstr">
      <vt:lpstr/>
      <vt:lpstr/>
      <vt:lpstr/>
    </vt:vector>
  </TitlesOfParts>
  <Company>MICROSOFT</Company>
  <LinksUpToDate>false</LinksUpToDate>
  <CharactersWithSpaces>4737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Ewelina Koriat</dc:creator>
  <cp:lastModifiedBy>Virginija Simkunaite</cp:lastModifiedBy>
  <cp:revision>4</cp:revision>
  <cp:lastPrinted>2014-03-24T11:26:00Z</cp:lastPrinted>
  <dcterms:created xsi:type="dcterms:W3CDTF">2020-04-09T13:30:00Z</dcterms:created>
  <dcterms:modified xsi:type="dcterms:W3CDTF">2021-08-04T08:00:00Z</dcterms:modified>
</cp:coreProperties>
</file>