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EAD4AB" w14:textId="77777777" w:rsidR="00B01462" w:rsidRPr="00F40B50" w:rsidRDefault="00B01462" w:rsidP="00B01462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>Згода на використання персональних даних</w:t>
      </w:r>
      <w:r w:rsidR="005E1ECC"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 xml:space="preserve"> (діти)</w:t>
      </w:r>
    </w:p>
    <w:p w14:paraId="31EAD4AC" w14:textId="4A7AFF81" w:rsidR="00B01462" w:rsidRPr="00F40B50" w:rsidRDefault="00B01462" w:rsidP="00F40B50">
      <w:pPr>
        <w:autoSpaceDN w:val="0"/>
        <w:spacing w:before="120" w:after="120"/>
        <w:ind w:right="284"/>
        <w:contextualSpacing/>
        <w:jc w:val="both"/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Відповідно до </w:t>
      </w:r>
      <w:r w:rsidR="00B12C9B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ст.13 ст. 6 (1) (а) і ст. 9 (2) (a, h)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Регламенту щодо захисту загальної інформації від 27 квітня 2016р. (Журнал права ЄС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t>L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119 від 4 травня 2016р.),</w:t>
      </w:r>
      <w:r w:rsidR="008429C8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я, </w:t>
      </w:r>
      <w:r w:rsidR="008429C8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від імені мого сина / моєї дочки / мого підопічного/моєї підопічної)</w:t>
      </w:r>
      <w:r w:rsidR="008429C8" w:rsidRPr="00F40B50">
        <w:rPr>
          <w:rStyle w:val="ae"/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footnoteReference w:id="1"/>
      </w:r>
      <w:r w:rsidR="008429C8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75119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______________________________________ (ім’я та прізвище дитини) </w:t>
      </w:r>
      <w:r w:rsidR="008429C8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надаю згоду на 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обробк</w:t>
      </w:r>
      <w:r w:rsidR="00E10D0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у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його/її персональних даних: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ім’я та прізвище, країна, місто, 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номер паспорта, дата народження, ідентифікаційний номер,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підпис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, голос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та зображення, особливі вимоги харчування та інші потреби (наприклад, пов’язані з інвалідністю) – адм</w:t>
      </w:r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іністратором,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«Брестським транскордонним </w:t>
      </w:r>
      <w:proofErr w:type="spellStart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інфоцентром</w:t>
      </w:r>
      <w:proofErr w:type="spellEnd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», що знаходиться за </w:t>
      </w:r>
      <w:proofErr w:type="spellStart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адресою</w:t>
      </w:r>
      <w:proofErr w:type="spellEnd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: 224005 Білорусь, Брест, вул. </w:t>
      </w:r>
      <w:proofErr w:type="spellStart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Совєтская</w:t>
      </w:r>
      <w:proofErr w:type="spellEnd"/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46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- для участі в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Транскордонному онлайн конкурсі для підлітків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у рамках Дня Європейської співпраці </w:t>
      </w:r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2020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“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TOGETHER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FOR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GREENER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TOMORROW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!”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та для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підготовки звітної д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окументації відповідно до вимог Програми.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Згода на використання зображення</w:t>
      </w:r>
      <w:r w:rsidR="00395C66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і голосу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включає використання, запи</w:t>
      </w:r>
      <w:r w:rsidR="009B54C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с та відтворення фотографій/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відео</w:t>
      </w:r>
      <w:r w:rsidR="009B54C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, зроблених під час ECDay 20</w:t>
      </w:r>
      <w:r w:rsidR="00334230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20</w:t>
      </w:r>
      <w:r w:rsidR="009B54C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,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</w:t>
      </w:r>
      <w:r w:rsidR="009B54C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Я погоджуюсь, що результати його/її роботи (відео, зображення, тексти тощо) виготовлені протягом ECDay 20</w:t>
      </w:r>
      <w:r w:rsidR="0078152D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20</w:t>
      </w:r>
      <w:r w:rsidR="009B54C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, можуть використовуватись у такий самий спосіб.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Водночас 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я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відмовляюся від моїх прав, пов’язаних із перевіркою і затвердженням кожного наступного використання фотографій/відео з </w:t>
      </w:r>
      <w:r w:rsidR="00B12C9B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його/її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зображенням.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Я </w:t>
      </w:r>
      <w:r w:rsidR="00395C66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також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підтверджую, що мене було проінформовано про право у будь-який час відкликати </w:t>
      </w:r>
      <w:r w:rsidR="00A03D84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свою згоду на обробку </w:t>
      </w:r>
      <w:r w:rsidR="00B12C9B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його/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її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згоду</w:t>
      </w:r>
      <w:r w:rsidR="00A03D84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персональних даних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. Відкликання згоди не відміняє правомірності обробки даних, яка вже проводилася на основі даної </w:t>
      </w:r>
      <w:r w:rsidR="008B55C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згоди до моменту її відкликання.</w:t>
      </w:r>
      <w:r w:rsidR="009B54C5" w:rsidRPr="00F40B50">
        <w:rPr>
          <w:rStyle w:val="ae"/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footnoteReference w:id="2"/>
      </w:r>
    </w:p>
    <w:p w14:paraId="31EAD4AD" w14:textId="77777777" w:rsidR="00B21D03" w:rsidRPr="00F40B50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>Дата і місце</w:t>
      </w:r>
      <w:r w:rsidR="008B55C9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ab/>
      </w:r>
      <w:r w:rsidR="008B55C9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ab/>
        <w:t xml:space="preserve">      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ім’я та прізвище </w:t>
      </w:r>
      <w:r w:rsidR="009B54C5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>(батько/мати/офіційний опікун</w:t>
      </w:r>
      <w:r w:rsidR="00E10D09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 1</w:t>
      </w:r>
      <w:r w:rsidR="009B54C5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)    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підпис </w:t>
      </w:r>
    </w:p>
    <w:p w14:paraId="31EAD4AE" w14:textId="77777777" w:rsidR="00B21D03" w:rsidRPr="00F40B50" w:rsidRDefault="00B21D03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</w:p>
    <w:p w14:paraId="31EAD4AF" w14:textId="77777777" w:rsidR="008B55C9" w:rsidRPr="00F40B50" w:rsidRDefault="008B55C9" w:rsidP="00B21D03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>…………………………………..</w:t>
      </w: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ab/>
        <w:t xml:space="preserve">       .................................................................... </w:t>
      </w: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ab/>
      </w:r>
      <w:r w:rsidR="00B21D03"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 xml:space="preserve">   </w:t>
      </w:r>
      <w:r w:rsidR="009B54C5"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 xml:space="preserve">        </w:t>
      </w:r>
      <w:r w:rsidR="00B21D03"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 xml:space="preserve"> </w:t>
      </w: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>......………….........……..</w:t>
      </w:r>
    </w:p>
    <w:p w14:paraId="31EAD4B0" w14:textId="77777777" w:rsidR="009B54C5" w:rsidRPr="00F40B50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>Дата і місце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ab/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ab/>
        <w:t xml:space="preserve">      ім’я та прізвище (батько/мати/офіційний опікун</w:t>
      </w:r>
      <w:r w:rsidR="00E10D09"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 2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)    підпис </w:t>
      </w:r>
    </w:p>
    <w:p w14:paraId="31EAD4B1" w14:textId="77777777" w:rsidR="009B54C5" w:rsidRPr="00F40B50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</w:p>
    <w:p w14:paraId="31EAD4B2" w14:textId="77777777" w:rsidR="009B54C5" w:rsidRPr="00F40B50" w:rsidRDefault="009B54C5" w:rsidP="009B54C5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>…………………………………..</w:t>
      </w: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ab/>
        <w:t xml:space="preserve">       .................................................................... </w:t>
      </w:r>
      <w:r w:rsidRPr="00F40B50">
        <w:rPr>
          <w:rFonts w:asciiTheme="minorHAnsi" w:hAnsiTheme="minorHAnsi" w:cs="Arial"/>
          <w:color w:val="000000" w:themeColor="text1"/>
          <w:sz w:val="19"/>
          <w:szCs w:val="19"/>
          <w:lang w:val="uk-UA"/>
        </w:rPr>
        <w:tab/>
        <w:t xml:space="preserve">            ......………….........……..</w:t>
      </w:r>
    </w:p>
    <w:p w14:paraId="31EAD4B3" w14:textId="77777777" w:rsidR="009B54C5" w:rsidRPr="00F40B50" w:rsidRDefault="009B54C5" w:rsidP="00B21D03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</w:p>
    <w:p w14:paraId="31EAD4B4" w14:textId="77777777" w:rsidR="00B01462" w:rsidRPr="00F40B5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>Інформаційна довідка</w:t>
      </w:r>
    </w:p>
    <w:p w14:paraId="31EAD4B5" w14:textId="77777777" w:rsidR="00B01462" w:rsidRPr="00F40B5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 xml:space="preserve">Відповідно до статті </w:t>
      </w: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</w:rPr>
        <w:t xml:space="preserve">13 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>Регламенту щодо захисту інформації</w:t>
      </w:r>
    </w:p>
    <w:p w14:paraId="31EAD4B6" w14:textId="77777777" w:rsidR="00B01462" w:rsidRPr="00F40B50" w:rsidRDefault="00B01462" w:rsidP="009B54C5">
      <w:pPr>
        <w:spacing w:after="0" w:line="240" w:lineRule="auto"/>
        <w:jc w:val="center"/>
        <w:rPr>
          <w:rFonts w:asciiTheme="minorHAnsi" w:hAnsiTheme="minorHAnsi" w:cs="Calibri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від 27 квітня 2016р. (журнал права ЄС 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en-GB"/>
        </w:rPr>
        <w:t>L</w:t>
      </w:r>
      <w:r w:rsidRPr="00F40B50"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  <w:t xml:space="preserve"> 119 від 4 травня 2016р.</w:t>
      </w: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</w:rPr>
        <w:t>),</w:t>
      </w:r>
    </w:p>
    <w:p w14:paraId="31EAD4B7" w14:textId="77777777" w:rsidR="00B01462" w:rsidRPr="00F40B50" w:rsidRDefault="00B01462" w:rsidP="009B54C5">
      <w:pPr>
        <w:spacing w:after="0" w:line="240" w:lineRule="auto"/>
        <w:jc w:val="center"/>
        <w:rPr>
          <w:rFonts w:asciiTheme="minorHAnsi" w:hAnsiTheme="minorHAnsi" w:cs="Calibri"/>
          <w:bCs w:val="0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>доводимо до Вашого відома</w:t>
      </w:r>
      <w:r w:rsidR="00B21D03"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  <w:lang w:val="uk-UA"/>
        </w:rPr>
        <w:t xml:space="preserve"> наступне</w:t>
      </w:r>
      <w:r w:rsidRPr="00F40B50">
        <w:rPr>
          <w:rFonts w:asciiTheme="minorHAnsi" w:hAnsiTheme="minorHAnsi" w:cs="Calibri"/>
          <w:bCs w:val="0"/>
          <w:color w:val="000000" w:themeColor="text1"/>
          <w:sz w:val="19"/>
          <w:szCs w:val="19"/>
        </w:rPr>
        <w:t>:</w:t>
      </w:r>
    </w:p>
    <w:p w14:paraId="31EAD4B8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N w:val="0"/>
        <w:spacing w:before="120" w:after="120" w:line="240" w:lineRule="auto"/>
        <w:ind w:left="0" w:hanging="284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Адміністратором Ваших персональних даних є  Установа «Брестський транскордонний інфоцентр», що знаходиться за адресою: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224005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Білорусь, Брест, вул. Совєтская 46. Контактні дані інспектора охорони персональних даних: </w:t>
      </w:r>
      <w:hyperlink r:id="rId8" w:history="1">
        <w:r w:rsidRPr="00F40B50">
          <w:rPr>
            <w:rStyle w:val="a4"/>
            <w:rFonts w:asciiTheme="minorHAnsi" w:hAnsiTheme="minorHAnsi" w:cs="Calibri"/>
            <w:b w:val="0"/>
            <w:sz w:val="19"/>
            <w:szCs w:val="19"/>
            <w:lang w:val="en-GB"/>
          </w:rPr>
          <w:t>brest</w:t>
        </w:r>
        <w:r w:rsidRPr="00F40B50">
          <w:rPr>
            <w:rStyle w:val="a4"/>
            <w:rFonts w:asciiTheme="minorHAnsi" w:hAnsiTheme="minorHAnsi" w:cs="Calibri"/>
            <w:b w:val="0"/>
            <w:sz w:val="19"/>
            <w:szCs w:val="19"/>
            <w:lang w:val="uk-UA"/>
          </w:rPr>
          <w:t>@</w:t>
        </w:r>
        <w:r w:rsidRPr="00F40B50">
          <w:rPr>
            <w:rStyle w:val="a4"/>
            <w:rFonts w:asciiTheme="minorHAnsi" w:hAnsiTheme="minorHAnsi" w:cs="Calibri"/>
            <w:b w:val="0"/>
            <w:sz w:val="19"/>
            <w:szCs w:val="19"/>
            <w:lang w:val="en-GB"/>
          </w:rPr>
          <w:t>pbu</w:t>
        </w:r>
        <w:r w:rsidRPr="00F40B50">
          <w:rPr>
            <w:rStyle w:val="a4"/>
            <w:rFonts w:asciiTheme="minorHAnsi" w:hAnsiTheme="minorHAnsi" w:cs="Calibri"/>
            <w:b w:val="0"/>
            <w:sz w:val="19"/>
            <w:szCs w:val="19"/>
            <w:lang w:val="uk-UA"/>
          </w:rPr>
          <w:t>2020.</w:t>
        </w:r>
        <w:r w:rsidRPr="00F40B50">
          <w:rPr>
            <w:rStyle w:val="a4"/>
            <w:rFonts w:asciiTheme="minorHAnsi" w:hAnsiTheme="minorHAnsi" w:cs="Calibri"/>
            <w:b w:val="0"/>
            <w:sz w:val="19"/>
            <w:szCs w:val="19"/>
            <w:lang w:val="en-GB"/>
          </w:rPr>
          <w:t>eu</w:t>
        </w:r>
      </w:hyperlink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, тел. +375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t> 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162 531583, також можна звер</w:t>
      </w:r>
      <w:r w:rsidR="00E10D0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атись поштою на адресу Установи «Брестський транскордонний інфоцентр», або безпосередньо в Установу «Брестський транскордонний інфоцентр»;</w:t>
      </w:r>
    </w:p>
    <w:p w14:paraId="31EAD4B9" w14:textId="014BE0F5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Ваші персональні дані будуть оброблятися з метою організації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Транскордонного онлайн конкурсу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для підлітків у рамках Дня Європейської співпраці 2020 “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TOGETHER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FOR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GREENER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TOMORROW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!”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та для підготовки звітної документації відповідно до вимог Програми згідно статті 6 (1)(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en-GB"/>
        </w:rPr>
        <w:t>a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) Регламенту;</w:t>
      </w:r>
    </w:p>
    <w:p w14:paraId="31EAD4BA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Ваші персональні дані можуть бути надані виключно організаціям, уповноваженим відповідно до законодавства: </w:t>
      </w:r>
      <w:r w:rsidR="00E10D0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Установі «Брестський транскордонний інфоцентр», Європейській Комісії, Спільн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ому Технічному Секретаріат</w:t>
      </w:r>
      <w:r w:rsidR="00E10D0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у та Представництвам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Програми транскордонного співробітництва Польща-Білорусь-Україна 2014-2020,  підряднику з організа</w:t>
      </w:r>
      <w:r w:rsidR="00E10D09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ції заходу та його субпідрядникам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. </w:t>
      </w:r>
    </w:p>
    <w:p w14:paraId="31EAD4BB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 xml:space="preserve">; </w:t>
      </w:r>
    </w:p>
    <w:p w14:paraId="31EAD4BC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Arial"/>
          <w:b w:val="0"/>
          <w:color w:val="000000" w:themeColor="text1"/>
          <w:sz w:val="19"/>
          <w:szCs w:val="19"/>
          <w:lang w:val="uk-UA"/>
        </w:rPr>
        <w:t>Ваші персональні дані не будуть використовуватись для цілей профілювання;</w:t>
      </w:r>
      <w:bookmarkStart w:id="0" w:name="_GoBack"/>
      <w:bookmarkEnd w:id="0"/>
    </w:p>
    <w:p w14:paraId="31EAD4BD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</w:rPr>
        <w:t>;</w:t>
      </w:r>
    </w:p>
    <w:p w14:paraId="31EAD4BE" w14:textId="77777777" w:rsidR="00334230" w:rsidRPr="00F40B50" w:rsidRDefault="00334230" w:rsidP="00334230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9"/>
          <w:szCs w:val="19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Ви маєте право подати скаргу на ім’я Президента Бюро захисту персональних даних</w:t>
      </w:r>
    </w:p>
    <w:p w14:paraId="31EAD4BF" w14:textId="1F2CF2D6" w:rsidR="00B01462" w:rsidRPr="00F40B50" w:rsidRDefault="00334230" w:rsidP="00E10D09">
      <w:pPr>
        <w:pStyle w:val="a3"/>
        <w:numPr>
          <w:ilvl w:val="0"/>
          <w:numId w:val="16"/>
        </w:numPr>
        <w:autoSpaceDN w:val="0"/>
        <w:spacing w:before="120" w:after="240"/>
        <w:ind w:left="0" w:hanging="284"/>
        <w:rPr>
          <w:rFonts w:asciiTheme="minorHAnsi" w:hAnsiTheme="minorHAnsi" w:cs="Calibri"/>
          <w:color w:val="000000" w:themeColor="text1"/>
          <w:sz w:val="19"/>
          <w:szCs w:val="19"/>
          <w:lang w:val="uk-UA"/>
        </w:rPr>
      </w:pP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Надання персональних даних є необов'язковим, але відмова від надання необхідних даних не дозволить здійснити судовий розгляд Адміністратора і виконати завдання, необхідні для організації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Транскордонного онлайн конкурсу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для підлітків у рамках Дня Європейської співпраці 2020 “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TOGETHER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FOR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GREENER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 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pl-PL"/>
        </w:rPr>
        <w:t>TOMORROW</w:t>
      </w:r>
      <w:r w:rsidR="00AA43F5"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 xml:space="preserve">!” </w:t>
      </w:r>
      <w:r w:rsidRPr="00F40B50">
        <w:rPr>
          <w:rFonts w:asciiTheme="minorHAnsi" w:hAnsiTheme="minorHAnsi" w:cs="Calibri"/>
          <w:b w:val="0"/>
          <w:color w:val="000000" w:themeColor="text1"/>
          <w:sz w:val="19"/>
          <w:szCs w:val="19"/>
          <w:lang w:val="uk-UA"/>
        </w:rPr>
        <w:t>.</w:t>
      </w:r>
    </w:p>
    <w:sectPr w:rsidR="00B01462" w:rsidRPr="00F40B50" w:rsidSect="00E10D09">
      <w:headerReference w:type="default" r:id="rId9"/>
      <w:footerReference w:type="default" r:id="rId10"/>
      <w:pgSz w:w="11906" w:h="16838"/>
      <w:pgMar w:top="1134" w:right="707" w:bottom="0" w:left="1134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CCC0B" w14:textId="77777777" w:rsidR="00FF4835" w:rsidRDefault="00FF4835" w:rsidP="000B6122">
      <w:pPr>
        <w:spacing w:after="0" w:line="240" w:lineRule="auto"/>
      </w:pPr>
      <w:r>
        <w:separator/>
      </w:r>
    </w:p>
  </w:endnote>
  <w:endnote w:type="continuationSeparator" w:id="0">
    <w:p w14:paraId="0ABA6D72" w14:textId="77777777" w:rsidR="00FF4835" w:rsidRDefault="00FF4835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D4C5" w14:textId="77777777" w:rsidR="00EF46F5" w:rsidRPr="00751199" w:rsidRDefault="002E2560" w:rsidP="00730BFF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auto"/>
        <w:sz w:val="18"/>
        <w:szCs w:val="18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Фінансується Програмою Транскордонного Співробітництва </w:t>
    </w:r>
    <w:r w:rsidR="00730BFF">
      <w:rPr>
        <w:rFonts w:ascii="Arial" w:hAnsi="Arial" w:cs="Arial"/>
        <w:b w:val="0"/>
        <w:bCs w:val="0"/>
        <w:color w:val="000000"/>
        <w:sz w:val="18"/>
        <w:szCs w:val="18"/>
        <w:lang w:val="uk-UA" w:eastAsia="pl-PL"/>
      </w:rPr>
      <w:t xml:space="preserve">Польща-Білорусь-Україна </w:t>
    </w:r>
    <w:r w:rsidR="00EF46F5" w:rsidRPr="00751199">
      <w:rPr>
        <w:rFonts w:ascii="Arial" w:hAnsi="Arial" w:cs="Arial"/>
        <w:b w:val="0"/>
        <w:bCs w:val="0"/>
        <w:color w:val="000000"/>
        <w:sz w:val="18"/>
        <w:szCs w:val="18"/>
        <w:lang w:eastAsia="pl-PL"/>
      </w:rPr>
      <w:t xml:space="preserve">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ABD1A" w14:textId="77777777" w:rsidR="00FF4835" w:rsidRDefault="00FF4835" w:rsidP="000B6122">
      <w:pPr>
        <w:spacing w:after="0" w:line="240" w:lineRule="auto"/>
      </w:pPr>
      <w:r>
        <w:separator/>
      </w:r>
    </w:p>
  </w:footnote>
  <w:footnote w:type="continuationSeparator" w:id="0">
    <w:p w14:paraId="0D4FA863" w14:textId="77777777" w:rsidR="00FF4835" w:rsidRDefault="00FF4835" w:rsidP="000B6122">
      <w:pPr>
        <w:spacing w:after="0" w:line="240" w:lineRule="auto"/>
      </w:pPr>
      <w:r>
        <w:continuationSeparator/>
      </w:r>
    </w:p>
  </w:footnote>
  <w:footnote w:id="1">
    <w:p w14:paraId="31EAD4CC" w14:textId="77777777" w:rsidR="008429C8" w:rsidRPr="002E2560" w:rsidRDefault="008429C8" w:rsidP="008429C8">
      <w:pPr>
        <w:pStyle w:val="ac"/>
        <w:jc w:val="both"/>
        <w:rPr>
          <w:rFonts w:asciiTheme="minorHAnsi" w:hAnsiTheme="minorHAnsi"/>
          <w:b w:val="0"/>
          <w:color w:val="000000" w:themeColor="text1"/>
          <w:sz w:val="16"/>
          <w:szCs w:val="16"/>
          <w:lang w:val="en-US"/>
        </w:rPr>
      </w:pPr>
      <w:r w:rsidRPr="002E2560">
        <w:rPr>
          <w:rStyle w:val="ae"/>
          <w:rFonts w:asciiTheme="minorHAnsi" w:hAnsiTheme="minorHAnsi"/>
          <w:b w:val="0"/>
          <w:color w:val="000000" w:themeColor="text1"/>
          <w:sz w:val="16"/>
          <w:szCs w:val="16"/>
        </w:rPr>
        <w:footnoteRef/>
      </w:r>
      <w:r w:rsidRPr="002E2560">
        <w:rPr>
          <w:rFonts w:asciiTheme="minorHAnsi" w:hAnsiTheme="minorHAnsi"/>
          <w:b w:val="0"/>
          <w:color w:val="000000" w:themeColor="text1"/>
          <w:sz w:val="16"/>
          <w:szCs w:val="16"/>
        </w:rP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Непотрібне закреслити</w:t>
      </w:r>
    </w:p>
  </w:footnote>
  <w:footnote w:id="2">
    <w:p w14:paraId="31EAD4CD" w14:textId="77777777" w:rsidR="009B54C5" w:rsidRPr="00E10D09" w:rsidRDefault="009B54C5">
      <w:pPr>
        <w:pStyle w:val="ac"/>
        <w:rPr>
          <w:rFonts w:asciiTheme="minorHAnsi" w:hAnsiTheme="minorHAnsi"/>
          <w:color w:val="auto"/>
          <w:sz w:val="16"/>
          <w:szCs w:val="16"/>
          <w:lang w:val="uk-UA"/>
        </w:rPr>
      </w:pPr>
      <w:r w:rsidRPr="00E10D09">
        <w:rPr>
          <w:rStyle w:val="ae"/>
          <w:rFonts w:asciiTheme="minorHAnsi" w:hAnsiTheme="minorHAnsi"/>
        </w:rPr>
        <w:footnoteRef/>
      </w:r>
      <w: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Обов’язковою є згода обох батьків/офіційних опікунів, окрім випадків смерті одного з них або позбавлення/передачі батьківських прав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AD4C4" w14:textId="18BAC034" w:rsidR="00EF46F5" w:rsidRPr="000B6122" w:rsidRDefault="00E24EA1">
    <w:pPr>
      <w:pStyle w:val="a5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56704" behindDoc="0" locked="0" layoutInCell="1" allowOverlap="1" wp14:anchorId="31EAD4C6" wp14:editId="0FD495A1">
          <wp:simplePos x="0" y="0"/>
          <wp:positionH relativeFrom="margin">
            <wp:posOffset>4928235</wp:posOffset>
          </wp:positionH>
          <wp:positionV relativeFrom="margin">
            <wp:posOffset>-706120</wp:posOffset>
          </wp:positionV>
          <wp:extent cx="885825" cy="601980"/>
          <wp:effectExtent l="0" t="0" r="9525" b="7620"/>
          <wp:wrapSquare wrapText="bothSides"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4896" behindDoc="0" locked="0" layoutInCell="1" allowOverlap="1" wp14:anchorId="23759268" wp14:editId="4781835C">
          <wp:simplePos x="0" y="0"/>
          <wp:positionH relativeFrom="column">
            <wp:posOffset>1870710</wp:posOffset>
          </wp:positionH>
          <wp:positionV relativeFrom="paragraph">
            <wp:posOffset>-211455</wp:posOffset>
          </wp:positionV>
          <wp:extent cx="2209800" cy="789305"/>
          <wp:effectExtent l="0" t="0" r="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C Day 30 years_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789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46F5">
      <w:rPr>
        <w:noProof/>
        <w:lang w:eastAsia="ru-RU"/>
      </w:rPr>
      <w:drawing>
        <wp:inline distT="0" distB="0" distL="0" distR="0" wp14:anchorId="31EAD4CA" wp14:editId="66825DF0">
          <wp:extent cx="1094105" cy="422275"/>
          <wp:effectExtent l="0" t="0" r="0" b="0"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F46F5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8245A"/>
    <w:multiLevelType w:val="hybridMultilevel"/>
    <w:tmpl w:val="2DAA2E3A"/>
    <w:lvl w:ilvl="0" w:tplc="E0BE54B8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83"/>
    <w:rsid w:val="00017B68"/>
    <w:rsid w:val="000250FA"/>
    <w:rsid w:val="00051D35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F1669"/>
    <w:rsid w:val="000F603E"/>
    <w:rsid w:val="00100C5B"/>
    <w:rsid w:val="001035B7"/>
    <w:rsid w:val="00115248"/>
    <w:rsid w:val="001268E8"/>
    <w:rsid w:val="001313F2"/>
    <w:rsid w:val="001342DE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D43C8"/>
    <w:rsid w:val="001E0184"/>
    <w:rsid w:val="001F4C7B"/>
    <w:rsid w:val="0021444A"/>
    <w:rsid w:val="0021633A"/>
    <w:rsid w:val="0023002E"/>
    <w:rsid w:val="002338E7"/>
    <w:rsid w:val="0024431C"/>
    <w:rsid w:val="00246955"/>
    <w:rsid w:val="00247CD8"/>
    <w:rsid w:val="002507D7"/>
    <w:rsid w:val="002559DA"/>
    <w:rsid w:val="0025667B"/>
    <w:rsid w:val="00260EE7"/>
    <w:rsid w:val="0026230E"/>
    <w:rsid w:val="002670DF"/>
    <w:rsid w:val="00270A36"/>
    <w:rsid w:val="00275698"/>
    <w:rsid w:val="00277CDC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E0024"/>
    <w:rsid w:val="002E2560"/>
    <w:rsid w:val="002F2F57"/>
    <w:rsid w:val="002F3D16"/>
    <w:rsid w:val="003148A1"/>
    <w:rsid w:val="0031660E"/>
    <w:rsid w:val="003201E2"/>
    <w:rsid w:val="003248A9"/>
    <w:rsid w:val="00330740"/>
    <w:rsid w:val="00331367"/>
    <w:rsid w:val="0033287F"/>
    <w:rsid w:val="00334230"/>
    <w:rsid w:val="00334322"/>
    <w:rsid w:val="00364242"/>
    <w:rsid w:val="00394E09"/>
    <w:rsid w:val="00395C66"/>
    <w:rsid w:val="003A2EE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D069B"/>
    <w:rsid w:val="004E3067"/>
    <w:rsid w:val="004F2B93"/>
    <w:rsid w:val="004F50FA"/>
    <w:rsid w:val="00500AE2"/>
    <w:rsid w:val="00501F63"/>
    <w:rsid w:val="0050342F"/>
    <w:rsid w:val="00507341"/>
    <w:rsid w:val="00507459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62AEF"/>
    <w:rsid w:val="0056569D"/>
    <w:rsid w:val="0056585A"/>
    <w:rsid w:val="00577AB1"/>
    <w:rsid w:val="00581338"/>
    <w:rsid w:val="005853D5"/>
    <w:rsid w:val="005A0CE9"/>
    <w:rsid w:val="005A11D1"/>
    <w:rsid w:val="005B4EDB"/>
    <w:rsid w:val="005C0183"/>
    <w:rsid w:val="005C310F"/>
    <w:rsid w:val="005E1ECC"/>
    <w:rsid w:val="005E5133"/>
    <w:rsid w:val="005F0B49"/>
    <w:rsid w:val="005F7972"/>
    <w:rsid w:val="00615389"/>
    <w:rsid w:val="00617696"/>
    <w:rsid w:val="00624630"/>
    <w:rsid w:val="00627385"/>
    <w:rsid w:val="0063589E"/>
    <w:rsid w:val="00635BC2"/>
    <w:rsid w:val="00640C4D"/>
    <w:rsid w:val="00641E6E"/>
    <w:rsid w:val="0065056A"/>
    <w:rsid w:val="0066121F"/>
    <w:rsid w:val="00666917"/>
    <w:rsid w:val="006743FD"/>
    <w:rsid w:val="006823F7"/>
    <w:rsid w:val="00692075"/>
    <w:rsid w:val="00694636"/>
    <w:rsid w:val="006B7B01"/>
    <w:rsid w:val="006C0F6B"/>
    <w:rsid w:val="006C5D8E"/>
    <w:rsid w:val="006E067A"/>
    <w:rsid w:val="006F0C41"/>
    <w:rsid w:val="006F2201"/>
    <w:rsid w:val="00703630"/>
    <w:rsid w:val="00720835"/>
    <w:rsid w:val="00721E3C"/>
    <w:rsid w:val="00722FF6"/>
    <w:rsid w:val="0072728E"/>
    <w:rsid w:val="00730BFF"/>
    <w:rsid w:val="00730D9F"/>
    <w:rsid w:val="00730F27"/>
    <w:rsid w:val="00734DDF"/>
    <w:rsid w:val="00740376"/>
    <w:rsid w:val="0074414C"/>
    <w:rsid w:val="00746CB9"/>
    <w:rsid w:val="00751199"/>
    <w:rsid w:val="00754488"/>
    <w:rsid w:val="00754BE5"/>
    <w:rsid w:val="00754CE1"/>
    <w:rsid w:val="00755DDB"/>
    <w:rsid w:val="0076067B"/>
    <w:rsid w:val="0078152D"/>
    <w:rsid w:val="007A0B2C"/>
    <w:rsid w:val="007B134D"/>
    <w:rsid w:val="007D0B95"/>
    <w:rsid w:val="007D0FF1"/>
    <w:rsid w:val="007D4FDE"/>
    <w:rsid w:val="007D7B14"/>
    <w:rsid w:val="007E35E4"/>
    <w:rsid w:val="008004C2"/>
    <w:rsid w:val="0081490F"/>
    <w:rsid w:val="00833248"/>
    <w:rsid w:val="008406A0"/>
    <w:rsid w:val="008429C8"/>
    <w:rsid w:val="00862D60"/>
    <w:rsid w:val="0086313B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55C9"/>
    <w:rsid w:val="008B6006"/>
    <w:rsid w:val="008C3892"/>
    <w:rsid w:val="008E3368"/>
    <w:rsid w:val="008F1C1C"/>
    <w:rsid w:val="008F6498"/>
    <w:rsid w:val="0090441A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7679"/>
    <w:rsid w:val="009B071B"/>
    <w:rsid w:val="009B54C5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784"/>
    <w:rsid w:val="00A02E4D"/>
    <w:rsid w:val="00A03D84"/>
    <w:rsid w:val="00A123EC"/>
    <w:rsid w:val="00A22F99"/>
    <w:rsid w:val="00A25265"/>
    <w:rsid w:val="00A4027A"/>
    <w:rsid w:val="00A66DE0"/>
    <w:rsid w:val="00A71891"/>
    <w:rsid w:val="00A71F3D"/>
    <w:rsid w:val="00A76E44"/>
    <w:rsid w:val="00A84398"/>
    <w:rsid w:val="00A97943"/>
    <w:rsid w:val="00AA3311"/>
    <w:rsid w:val="00AA43F5"/>
    <w:rsid w:val="00AA787C"/>
    <w:rsid w:val="00AB248D"/>
    <w:rsid w:val="00AB6762"/>
    <w:rsid w:val="00AC1014"/>
    <w:rsid w:val="00AD542B"/>
    <w:rsid w:val="00AE3DC4"/>
    <w:rsid w:val="00AE47E7"/>
    <w:rsid w:val="00AF3DF6"/>
    <w:rsid w:val="00AF4EF6"/>
    <w:rsid w:val="00AF679C"/>
    <w:rsid w:val="00B01462"/>
    <w:rsid w:val="00B014A1"/>
    <w:rsid w:val="00B044C2"/>
    <w:rsid w:val="00B12C9B"/>
    <w:rsid w:val="00B21D03"/>
    <w:rsid w:val="00B25016"/>
    <w:rsid w:val="00B330F3"/>
    <w:rsid w:val="00B52A99"/>
    <w:rsid w:val="00B56D46"/>
    <w:rsid w:val="00B57752"/>
    <w:rsid w:val="00B83192"/>
    <w:rsid w:val="00B852E8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4359C"/>
    <w:rsid w:val="00C45FC5"/>
    <w:rsid w:val="00C5418B"/>
    <w:rsid w:val="00C7662B"/>
    <w:rsid w:val="00C84F7A"/>
    <w:rsid w:val="00C85A5B"/>
    <w:rsid w:val="00C9152D"/>
    <w:rsid w:val="00CA7CF9"/>
    <w:rsid w:val="00CB1CE7"/>
    <w:rsid w:val="00CB2358"/>
    <w:rsid w:val="00CC0CED"/>
    <w:rsid w:val="00CC4FC3"/>
    <w:rsid w:val="00CC5BB7"/>
    <w:rsid w:val="00CC7692"/>
    <w:rsid w:val="00CD0036"/>
    <w:rsid w:val="00CE4885"/>
    <w:rsid w:val="00D04E7A"/>
    <w:rsid w:val="00D051B6"/>
    <w:rsid w:val="00D066C4"/>
    <w:rsid w:val="00D3183D"/>
    <w:rsid w:val="00D57C3A"/>
    <w:rsid w:val="00D606B7"/>
    <w:rsid w:val="00D6559A"/>
    <w:rsid w:val="00D65A71"/>
    <w:rsid w:val="00D73D46"/>
    <w:rsid w:val="00D73E26"/>
    <w:rsid w:val="00D75E85"/>
    <w:rsid w:val="00D90E3E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0D09"/>
    <w:rsid w:val="00E12E78"/>
    <w:rsid w:val="00E14F5B"/>
    <w:rsid w:val="00E23720"/>
    <w:rsid w:val="00E24EA1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40B50"/>
    <w:rsid w:val="00F61841"/>
    <w:rsid w:val="00F619A4"/>
    <w:rsid w:val="00F70972"/>
    <w:rsid w:val="00F80143"/>
    <w:rsid w:val="00F803FB"/>
    <w:rsid w:val="00F83321"/>
    <w:rsid w:val="00FB38A6"/>
    <w:rsid w:val="00FC39BB"/>
    <w:rsid w:val="00FD2E6D"/>
    <w:rsid w:val="00FE1103"/>
    <w:rsid w:val="00FE34DE"/>
    <w:rsid w:val="00FF17E7"/>
    <w:rsid w:val="00FF2D4D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AD4AB"/>
  <w15:docId w15:val="{A5596FFB-4946-42C9-9452-89722B08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33A"/>
    <w:pPr>
      <w:ind w:left="720"/>
      <w:contextualSpacing/>
    </w:pPr>
  </w:style>
  <w:style w:type="character" w:styleId="a4">
    <w:name w:val="Hyperlink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и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и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4FC3"/>
    <w:rPr>
      <w:b/>
      <w:bCs/>
      <w:color w:val="62686D"/>
      <w:lang w:val="ru-RU" w:eastAsia="en-US"/>
    </w:rPr>
  </w:style>
  <w:style w:type="character" w:styleId="ae">
    <w:name w:val="footnote reference"/>
    <w:basedOn w:val="a0"/>
    <w:uiPriority w:val="99"/>
    <w:semiHidden/>
    <w:unhideWhenUsed/>
    <w:rsid w:val="00CC4FC3"/>
    <w:rPr>
      <w:vertAlign w:val="superscript"/>
    </w:rPr>
  </w:style>
  <w:style w:type="character" w:styleId="af">
    <w:name w:val="annotation reference"/>
    <w:basedOn w:val="a0"/>
    <w:uiPriority w:val="99"/>
    <w:semiHidden/>
    <w:unhideWhenUsed/>
    <w:rsid w:val="009B54C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B54C5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B54C5"/>
    <w:rPr>
      <w:b/>
      <w:bCs/>
      <w:color w:val="62686D"/>
      <w:lang w:val="ru-RU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B54C5"/>
  </w:style>
  <w:style w:type="character" w:customStyle="1" w:styleId="af3">
    <w:name w:val="Тема примечания Знак"/>
    <w:basedOn w:val="af1"/>
    <w:link w:val="af2"/>
    <w:uiPriority w:val="99"/>
    <w:semiHidden/>
    <w:rsid w:val="009B54C5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st@pbu2020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CF998-8C60-454C-AFF8-B17DC32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4477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Vasyl</cp:lastModifiedBy>
  <cp:revision>3</cp:revision>
  <cp:lastPrinted>2019-03-04T10:47:00Z</cp:lastPrinted>
  <dcterms:created xsi:type="dcterms:W3CDTF">2020-05-08T07:45:00Z</dcterms:created>
  <dcterms:modified xsi:type="dcterms:W3CDTF">2020-05-08T07:49:00Z</dcterms:modified>
</cp:coreProperties>
</file>